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3F76E" w14:textId="77777777" w:rsidR="00B50681" w:rsidRPr="00B50681" w:rsidRDefault="00B50681" w:rsidP="00B50681">
      <w:pPr>
        <w:jc w:val="both"/>
        <w:rPr>
          <w:color w:val="2F5496" w:themeColor="accent1" w:themeShade="BF"/>
          <w:sz w:val="36"/>
          <w:szCs w:val="36"/>
          <w:lang w:val="en-US"/>
        </w:rPr>
      </w:pPr>
      <w:bookmarkStart w:id="0" w:name="_Hlk184802965"/>
      <w:bookmarkEnd w:id="0"/>
      <w:r w:rsidRPr="00B50681">
        <w:rPr>
          <w:color w:val="2F5496" w:themeColor="accent1" w:themeShade="BF"/>
          <w:sz w:val="36"/>
          <w:szCs w:val="36"/>
          <w:lang w:val="en-US"/>
        </w:rPr>
        <w:t>The Barriers and Drivers of Building Refurbishments: An Investigation of Attitudes and Perceptions Among German Architectural Designers</w:t>
      </w:r>
    </w:p>
    <w:p w14:paraId="2D87EE8F" w14:textId="5EAE120C" w:rsidR="00B50681" w:rsidRPr="00B50681" w:rsidRDefault="00B50681" w:rsidP="00B50681">
      <w:pPr>
        <w:spacing w:after="0"/>
        <w:jc w:val="both"/>
        <w:rPr>
          <w:vertAlign w:val="superscript"/>
          <w:lang w:val="en-US"/>
        </w:rPr>
      </w:pPr>
      <w:r w:rsidRPr="00B50681">
        <w:rPr>
          <w:lang w:val="en-US"/>
        </w:rPr>
        <w:t>Sarah E. DeTroy</w:t>
      </w:r>
      <w:r w:rsidRPr="00B50681">
        <w:rPr>
          <w:sz w:val="24"/>
          <w:vertAlign w:val="superscript"/>
          <w:lang w:val="en-US"/>
        </w:rPr>
        <w:t>a*</w:t>
      </w:r>
      <w:r w:rsidRPr="00B50681">
        <w:rPr>
          <w:lang w:val="en-US"/>
        </w:rPr>
        <w:t xml:space="preserve"> (https://orcid.org/0000-0002-2894-7787), Julius Rathgens</w:t>
      </w:r>
      <w:r w:rsidRPr="00B50681">
        <w:rPr>
          <w:sz w:val="24"/>
          <w:vertAlign w:val="superscript"/>
          <w:lang w:val="en-US"/>
        </w:rPr>
        <w:t>b</w:t>
      </w:r>
      <w:r w:rsidRPr="00B50681">
        <w:rPr>
          <w:lang w:val="en-US"/>
        </w:rPr>
        <w:t>, Outi Ilvonen</w:t>
      </w:r>
      <w:r w:rsidRPr="00B50681">
        <w:rPr>
          <w:sz w:val="24"/>
          <w:vertAlign w:val="superscript"/>
          <w:lang w:val="en-US"/>
        </w:rPr>
        <w:t>a</w:t>
      </w:r>
      <w:r w:rsidRPr="00B50681">
        <w:rPr>
          <w:lang w:val="en-US"/>
        </w:rPr>
        <w:t>, Katja Becken</w:t>
      </w:r>
      <w:r w:rsidRPr="00B50681">
        <w:rPr>
          <w:sz w:val="24"/>
          <w:vertAlign w:val="superscript"/>
          <w:lang w:val="en-US"/>
        </w:rPr>
        <w:t>a</w:t>
      </w:r>
    </w:p>
    <w:p w14:paraId="5969CB7B" w14:textId="77777777" w:rsidR="00747F65" w:rsidRPr="00747F65" w:rsidRDefault="00747F65" w:rsidP="00747F65">
      <w:pPr>
        <w:spacing w:after="0"/>
        <w:jc w:val="both"/>
        <w:rPr>
          <w:sz w:val="16"/>
          <w:lang w:val="en-US"/>
        </w:rPr>
      </w:pPr>
      <w:r w:rsidRPr="00747F65">
        <w:rPr>
          <w:sz w:val="18"/>
          <w:vertAlign w:val="superscript"/>
          <w:lang w:val="en-US"/>
        </w:rPr>
        <w:t>a</w:t>
      </w:r>
      <w:r w:rsidRPr="00747F65">
        <w:rPr>
          <w:sz w:val="16"/>
          <w:lang w:val="en-US"/>
        </w:rPr>
        <w:t>German Environment Agency (Umweltbundesamt), Section III 1.4, Substance-related Product Issues, Wörlitzer Platz 1, D-06844 Dessau-Rosslau, Germany</w:t>
      </w:r>
    </w:p>
    <w:p w14:paraId="4AB00DBE" w14:textId="0CD133C4" w:rsidR="00747F65" w:rsidRPr="00747F65" w:rsidRDefault="00747F65" w:rsidP="00747F65">
      <w:pPr>
        <w:spacing w:after="0"/>
        <w:jc w:val="both"/>
        <w:rPr>
          <w:sz w:val="16"/>
          <w:lang w:val="en-US"/>
        </w:rPr>
      </w:pPr>
      <w:r w:rsidRPr="00747F65">
        <w:rPr>
          <w:sz w:val="18"/>
          <w:vertAlign w:val="superscript"/>
          <w:lang w:val="en-US"/>
        </w:rPr>
        <w:t>b</w:t>
      </w:r>
      <w:r w:rsidRPr="00747F65">
        <w:rPr>
          <w:sz w:val="16"/>
          <w:lang w:val="en-US"/>
        </w:rPr>
        <w:t>Research Institute for Sustainability</w:t>
      </w:r>
      <w:r w:rsidR="00771DD6">
        <w:rPr>
          <w:sz w:val="16"/>
          <w:lang w:val="en-US"/>
        </w:rPr>
        <w:t>—</w:t>
      </w:r>
      <w:r w:rsidRPr="00747F65">
        <w:rPr>
          <w:sz w:val="16"/>
          <w:lang w:val="en-US"/>
        </w:rPr>
        <w:t>Helmholtz Centre Potsdam, Berliner Str. 130, D-14467 Potsdam, Germany</w:t>
      </w:r>
    </w:p>
    <w:p w14:paraId="5F0C069E" w14:textId="77777777" w:rsidR="00747F65" w:rsidRPr="00747F65" w:rsidRDefault="00747F65" w:rsidP="00747F65">
      <w:pPr>
        <w:jc w:val="both"/>
        <w:rPr>
          <w:sz w:val="16"/>
          <w:lang w:val="en-US"/>
        </w:rPr>
      </w:pPr>
      <w:r w:rsidRPr="00747F65">
        <w:rPr>
          <w:sz w:val="16"/>
          <w:lang w:val="en-US"/>
        </w:rPr>
        <w:t xml:space="preserve">*Corresponding author: </w:t>
      </w:r>
      <w:hyperlink r:id="rId8" w:history="1">
        <w:r w:rsidRPr="00747F65">
          <w:rPr>
            <w:rStyle w:val="Hyperlink"/>
            <w:sz w:val="16"/>
            <w:lang w:val="en-US"/>
          </w:rPr>
          <w:t>sarah.detroy@gmail.com</w:t>
        </w:r>
      </w:hyperlink>
    </w:p>
    <w:p w14:paraId="25227130" w14:textId="77777777" w:rsidR="00C8369D" w:rsidRDefault="00755030" w:rsidP="00C8369D">
      <w:pPr>
        <w:pStyle w:val="berschrift1"/>
        <w:numPr>
          <w:ilvl w:val="0"/>
          <w:numId w:val="11"/>
        </w:numPr>
        <w:rPr>
          <w:lang w:val="en-US"/>
        </w:rPr>
      </w:pPr>
      <w:r w:rsidRPr="009E4212">
        <w:rPr>
          <w:lang w:val="en-US"/>
        </w:rPr>
        <w:t xml:space="preserve">Supplemental </w:t>
      </w:r>
      <w:r w:rsidR="00CF4306">
        <w:rPr>
          <w:lang w:val="en-US"/>
        </w:rPr>
        <w:t>Information</w:t>
      </w:r>
    </w:p>
    <w:p w14:paraId="4DB5E1C5" w14:textId="28FC4E69" w:rsidR="00C8369D" w:rsidRDefault="00C8369D" w:rsidP="00CD4913">
      <w:pPr>
        <w:pStyle w:val="berschrift2"/>
        <w:spacing w:before="120" w:after="120"/>
        <w:jc w:val="both"/>
        <w:rPr>
          <w:lang w:val="en-US"/>
        </w:rPr>
      </w:pPr>
      <w:r>
        <w:rPr>
          <w:lang w:val="en-US"/>
        </w:rPr>
        <w:t>Supplemental Methods</w:t>
      </w:r>
    </w:p>
    <w:p w14:paraId="7258E191" w14:textId="0CF1ABAD" w:rsidR="006F5C32" w:rsidRDefault="006F5C32" w:rsidP="00CD4913">
      <w:pPr>
        <w:pStyle w:val="berschrift3"/>
        <w:spacing w:before="120" w:after="120"/>
        <w:jc w:val="both"/>
        <w:rPr>
          <w:lang w:val="en-US"/>
        </w:rPr>
      </w:pPr>
      <w:r>
        <w:rPr>
          <w:lang w:val="en-US"/>
        </w:rPr>
        <w:t>Sample</w:t>
      </w:r>
    </w:p>
    <w:p w14:paraId="2E53C82B" w14:textId="2ABD7C00" w:rsidR="006F5C32" w:rsidRPr="006F5C32" w:rsidRDefault="006F5C32" w:rsidP="00246DE5">
      <w:pPr>
        <w:spacing w:before="120" w:after="120" w:line="276" w:lineRule="auto"/>
        <w:jc w:val="both"/>
        <w:rPr>
          <w:lang w:val="en-US"/>
        </w:rPr>
      </w:pPr>
      <w:r>
        <w:rPr>
          <w:lang w:val="en-US"/>
        </w:rPr>
        <w:t>Initially the goal of the questionnaire was to gather date from architectural designers with and without experience with building refurbishments. The structure of the questionnaire reflects this approach (with slightly different wording for those with and without experience)</w:t>
      </w:r>
      <w:r w:rsidR="002764D1">
        <w:rPr>
          <w:lang w:val="en-US"/>
        </w:rPr>
        <w:t xml:space="preserve">. </w:t>
      </w:r>
      <w:r>
        <w:rPr>
          <w:lang w:val="en-US"/>
        </w:rPr>
        <w:t>Since, however</w:t>
      </w:r>
      <w:r w:rsidR="00AE7A2D">
        <w:rPr>
          <w:lang w:val="en-US"/>
        </w:rPr>
        <w:t>,</w:t>
      </w:r>
      <w:r>
        <w:rPr>
          <w:lang w:val="en-US"/>
        </w:rPr>
        <w:t xml:space="preserve"> only 5 out of 204 had no experience in </w:t>
      </w:r>
      <w:r w:rsidR="002764D1">
        <w:rPr>
          <w:lang w:val="en-US"/>
        </w:rPr>
        <w:t>refurbishments, which does not allow for meaningful comparisons, we decided to exclude the 5 from our final sample.</w:t>
      </w:r>
    </w:p>
    <w:p w14:paraId="587869F3" w14:textId="77777777" w:rsidR="002764D1" w:rsidRDefault="002764D1" w:rsidP="00CD4913">
      <w:pPr>
        <w:pStyle w:val="berschrift3"/>
        <w:spacing w:before="120" w:after="120"/>
        <w:jc w:val="both"/>
        <w:rPr>
          <w:lang w:val="en-US"/>
        </w:rPr>
      </w:pPr>
      <w:r>
        <w:rPr>
          <w:lang w:val="en-US"/>
        </w:rPr>
        <w:t>Questionnaire</w:t>
      </w:r>
    </w:p>
    <w:p w14:paraId="23F86546" w14:textId="0B2E672D" w:rsidR="00C961B0" w:rsidRPr="00246DE5" w:rsidRDefault="00B50681" w:rsidP="00246DE5">
      <w:pPr>
        <w:spacing w:before="120" w:after="120" w:line="276" w:lineRule="auto"/>
        <w:jc w:val="both"/>
        <w:rPr>
          <w:lang w:val="en-US"/>
        </w:rPr>
      </w:pPr>
      <w:r w:rsidRPr="00246DE5">
        <w:rPr>
          <w:lang w:val="en-US"/>
        </w:rPr>
        <w:t xml:space="preserve">Table 1 lists all of the items within the questionnaire. </w:t>
      </w:r>
      <w:r w:rsidR="00C961B0" w:rsidRPr="00246DE5">
        <w:rPr>
          <w:lang w:val="en-US"/>
        </w:rPr>
        <w:t xml:space="preserve">For the complete questionnaire see </w:t>
      </w:r>
      <w:r w:rsidR="00C8369D" w:rsidRPr="00246DE5">
        <w:rPr>
          <w:lang w:val="en-US"/>
        </w:rPr>
        <w:t>the supplemental f</w:t>
      </w:r>
      <w:r w:rsidR="00C961B0" w:rsidRPr="00246DE5">
        <w:rPr>
          <w:lang w:val="en-US"/>
        </w:rPr>
        <w:t xml:space="preserve">ile </w:t>
      </w:r>
      <w:r w:rsidR="000E4EA5" w:rsidRPr="00246DE5">
        <w:rPr>
          <w:lang w:val="en-US"/>
        </w:rPr>
        <w:t>“Questionnaire_German</w:t>
      </w:r>
      <w:r w:rsidR="00E32A26" w:rsidRPr="00246DE5">
        <w:rPr>
          <w:lang w:val="en-US"/>
        </w:rPr>
        <w:t>”</w:t>
      </w:r>
      <w:r w:rsidR="00C961B0" w:rsidRPr="00246DE5">
        <w:rPr>
          <w:lang w:val="en-US"/>
        </w:rPr>
        <w:t xml:space="preserve"> for the </w:t>
      </w:r>
      <w:r w:rsidR="00C8369D" w:rsidRPr="00246DE5">
        <w:rPr>
          <w:lang w:val="en-US"/>
        </w:rPr>
        <w:t>original</w:t>
      </w:r>
      <w:r w:rsidR="00C961B0" w:rsidRPr="00246DE5">
        <w:rPr>
          <w:lang w:val="en-US"/>
        </w:rPr>
        <w:t xml:space="preserve"> German version and </w:t>
      </w:r>
      <w:r w:rsidR="00E32A26" w:rsidRPr="00246DE5">
        <w:rPr>
          <w:lang w:val="en-US"/>
        </w:rPr>
        <w:t xml:space="preserve">the file “Questionnaire_English” </w:t>
      </w:r>
      <w:r w:rsidR="00C961B0" w:rsidRPr="00246DE5">
        <w:rPr>
          <w:lang w:val="en-US"/>
        </w:rPr>
        <w:t xml:space="preserve"> for the translated English version.</w:t>
      </w:r>
    </w:p>
    <w:tbl>
      <w:tblPr>
        <w:tblW w:w="9160" w:type="dxa"/>
        <w:tblLook w:val="04A0" w:firstRow="1" w:lastRow="0" w:firstColumn="1" w:lastColumn="0" w:noHBand="0" w:noVBand="1"/>
      </w:tblPr>
      <w:tblGrid>
        <w:gridCol w:w="9160"/>
      </w:tblGrid>
      <w:tr w:rsidR="002206F0" w:rsidRPr="002206F0" w14:paraId="6170BAA3" w14:textId="77777777" w:rsidTr="00E32A26">
        <w:trPr>
          <w:trHeight w:val="20"/>
        </w:trPr>
        <w:tc>
          <w:tcPr>
            <w:tcW w:w="9160" w:type="dxa"/>
            <w:tcBorders>
              <w:top w:val="single" w:sz="12" w:space="0" w:color="auto"/>
              <w:bottom w:val="single" w:sz="12" w:space="0" w:color="auto"/>
            </w:tcBorders>
            <w:shd w:val="clear" w:color="auto" w:fill="auto"/>
            <w:vAlign w:val="bottom"/>
            <w:hideMark/>
          </w:tcPr>
          <w:p w14:paraId="0B51EFFF" w14:textId="77777777" w:rsidR="002206F0" w:rsidRPr="00E32A26" w:rsidRDefault="002206F0" w:rsidP="002206F0">
            <w:pPr>
              <w:spacing w:after="0" w:line="240" w:lineRule="auto"/>
              <w:rPr>
                <w:rFonts w:ascii="Calibri" w:eastAsia="Times New Roman" w:hAnsi="Calibri" w:cs="Calibri"/>
                <w:b/>
                <w:bCs/>
                <w:color w:val="000000"/>
                <w:sz w:val="18"/>
                <w:szCs w:val="28"/>
                <w:lang w:val="en-US"/>
              </w:rPr>
            </w:pPr>
            <w:r w:rsidRPr="00E32A26">
              <w:rPr>
                <w:rFonts w:ascii="Calibri" w:eastAsia="Times New Roman" w:hAnsi="Calibri" w:cs="Calibri"/>
                <w:b/>
                <w:bCs/>
                <w:color w:val="000000"/>
                <w:sz w:val="18"/>
                <w:szCs w:val="28"/>
                <w:lang w:val="en-US"/>
              </w:rPr>
              <w:t>Attitude towards building refurbishments</w:t>
            </w:r>
          </w:p>
        </w:tc>
      </w:tr>
      <w:tr w:rsidR="002206F0" w:rsidRPr="00C4391A" w14:paraId="0586CB41" w14:textId="77777777" w:rsidTr="00E32A26">
        <w:trPr>
          <w:trHeight w:val="20"/>
        </w:trPr>
        <w:tc>
          <w:tcPr>
            <w:tcW w:w="9160" w:type="dxa"/>
            <w:tcBorders>
              <w:top w:val="single" w:sz="12" w:space="0" w:color="auto"/>
            </w:tcBorders>
            <w:shd w:val="clear" w:color="auto" w:fill="auto"/>
            <w:vAlign w:val="bottom"/>
            <w:hideMark/>
          </w:tcPr>
          <w:p w14:paraId="3CB4F77A" w14:textId="77777777" w:rsidR="002206F0" w:rsidRPr="00E32A26" w:rsidRDefault="002206F0" w:rsidP="002206F0">
            <w:pPr>
              <w:spacing w:after="0" w:line="240" w:lineRule="auto"/>
              <w:rPr>
                <w:rFonts w:ascii="Calibri" w:eastAsia="Times New Roman" w:hAnsi="Calibri" w:cs="Calibri"/>
                <w:color w:val="000000"/>
                <w:sz w:val="18"/>
                <w:szCs w:val="20"/>
                <w:lang w:val="en-US"/>
              </w:rPr>
            </w:pPr>
            <w:r w:rsidRPr="00E32A26">
              <w:rPr>
                <w:rFonts w:ascii="Calibri" w:eastAsia="Times New Roman" w:hAnsi="Calibri" w:cs="Calibri"/>
                <w:color w:val="000000"/>
                <w:sz w:val="18"/>
                <w:szCs w:val="20"/>
                <w:lang w:val="en-US"/>
              </w:rPr>
              <w:t>It's more ecologically sustainable to build new than to build within the existing building stock.</w:t>
            </w:r>
          </w:p>
        </w:tc>
      </w:tr>
      <w:tr w:rsidR="002206F0" w:rsidRPr="00C4391A" w14:paraId="18D99B33" w14:textId="77777777" w:rsidTr="00E32A26">
        <w:trPr>
          <w:trHeight w:val="20"/>
        </w:trPr>
        <w:tc>
          <w:tcPr>
            <w:tcW w:w="9160" w:type="dxa"/>
            <w:shd w:val="clear" w:color="auto" w:fill="auto"/>
            <w:vAlign w:val="center"/>
            <w:hideMark/>
          </w:tcPr>
          <w:p w14:paraId="1F303E7A" w14:textId="77777777" w:rsidR="002206F0" w:rsidRPr="00E32A26" w:rsidRDefault="002206F0" w:rsidP="002206F0">
            <w:pPr>
              <w:spacing w:after="0" w:line="240" w:lineRule="auto"/>
              <w:rPr>
                <w:rFonts w:ascii="Calibri" w:eastAsia="Times New Roman" w:hAnsi="Calibri" w:cs="Calibri"/>
                <w:color w:val="000000"/>
                <w:sz w:val="18"/>
                <w:szCs w:val="20"/>
                <w:lang w:val="en-US"/>
              </w:rPr>
            </w:pPr>
            <w:r w:rsidRPr="00E32A26">
              <w:rPr>
                <w:rFonts w:ascii="Calibri" w:eastAsia="Times New Roman" w:hAnsi="Calibri" w:cs="Calibri"/>
                <w:color w:val="000000"/>
                <w:sz w:val="18"/>
                <w:szCs w:val="20"/>
                <w:lang w:val="en-US"/>
              </w:rPr>
              <w:t>It's easier to build within the existing building stock than to build new.</w:t>
            </w:r>
          </w:p>
        </w:tc>
      </w:tr>
      <w:tr w:rsidR="002206F0" w:rsidRPr="00C4391A" w14:paraId="47E14AFB" w14:textId="77777777" w:rsidTr="00E32A26">
        <w:trPr>
          <w:trHeight w:val="20"/>
        </w:trPr>
        <w:tc>
          <w:tcPr>
            <w:tcW w:w="9160" w:type="dxa"/>
            <w:shd w:val="clear" w:color="auto" w:fill="auto"/>
            <w:vAlign w:val="bottom"/>
            <w:hideMark/>
          </w:tcPr>
          <w:p w14:paraId="6F23B4F0" w14:textId="77777777" w:rsidR="002206F0" w:rsidRPr="00E32A26" w:rsidRDefault="002206F0" w:rsidP="002206F0">
            <w:pPr>
              <w:spacing w:after="0" w:line="240" w:lineRule="auto"/>
              <w:rPr>
                <w:rFonts w:ascii="Calibri" w:eastAsia="Times New Roman" w:hAnsi="Calibri" w:cs="Calibri"/>
                <w:color w:val="000000"/>
                <w:sz w:val="18"/>
                <w:szCs w:val="20"/>
                <w:lang w:val="en-US"/>
              </w:rPr>
            </w:pPr>
            <w:r w:rsidRPr="00E32A26">
              <w:rPr>
                <w:rFonts w:ascii="Calibri" w:eastAsia="Times New Roman" w:hAnsi="Calibri" w:cs="Calibri"/>
                <w:color w:val="000000"/>
                <w:sz w:val="18"/>
                <w:szCs w:val="20"/>
                <w:lang w:val="en-US"/>
              </w:rPr>
              <w:t>New buildings offer more creative opportunities than the existing building stock.</w:t>
            </w:r>
          </w:p>
        </w:tc>
      </w:tr>
      <w:tr w:rsidR="002206F0" w:rsidRPr="00C4391A" w14:paraId="739D8C55" w14:textId="77777777" w:rsidTr="00E32A26">
        <w:trPr>
          <w:trHeight w:val="20"/>
        </w:trPr>
        <w:tc>
          <w:tcPr>
            <w:tcW w:w="9160" w:type="dxa"/>
            <w:shd w:val="clear" w:color="auto" w:fill="auto"/>
            <w:vAlign w:val="center"/>
            <w:hideMark/>
          </w:tcPr>
          <w:p w14:paraId="29065953" w14:textId="301C3974" w:rsidR="002206F0" w:rsidRPr="00E32A26" w:rsidRDefault="002206F0" w:rsidP="002206F0">
            <w:pPr>
              <w:spacing w:after="0" w:line="240" w:lineRule="auto"/>
              <w:rPr>
                <w:rFonts w:ascii="Calibri" w:eastAsia="Times New Roman" w:hAnsi="Calibri" w:cs="Calibri"/>
                <w:color w:val="000000"/>
                <w:sz w:val="18"/>
                <w:szCs w:val="20"/>
                <w:lang w:val="en-US"/>
              </w:rPr>
            </w:pPr>
            <w:r w:rsidRPr="00E32A26">
              <w:rPr>
                <w:rFonts w:ascii="Calibri" w:eastAsia="Times New Roman" w:hAnsi="Calibri" w:cs="Calibri"/>
                <w:color w:val="000000"/>
                <w:sz w:val="18"/>
                <w:szCs w:val="20"/>
                <w:lang w:val="en-US"/>
              </w:rPr>
              <w:t>It is the responsibility of architectural designers to preserve existing buildings instead of allowing new construction</w:t>
            </w:r>
          </w:p>
        </w:tc>
      </w:tr>
      <w:tr w:rsidR="002206F0" w:rsidRPr="00C4391A" w14:paraId="4DFCE99A" w14:textId="77777777" w:rsidTr="00C549FA">
        <w:trPr>
          <w:trHeight w:val="20"/>
        </w:trPr>
        <w:tc>
          <w:tcPr>
            <w:tcW w:w="9160" w:type="dxa"/>
            <w:tcBorders>
              <w:bottom w:val="single" w:sz="12" w:space="0" w:color="auto"/>
            </w:tcBorders>
            <w:shd w:val="clear" w:color="auto" w:fill="auto"/>
            <w:vAlign w:val="center"/>
            <w:hideMark/>
          </w:tcPr>
          <w:p w14:paraId="7E1D8825" w14:textId="77777777" w:rsidR="002206F0" w:rsidRPr="00E32A26" w:rsidRDefault="002206F0" w:rsidP="002206F0">
            <w:pPr>
              <w:spacing w:after="0" w:line="240" w:lineRule="auto"/>
              <w:rPr>
                <w:rFonts w:ascii="Calibri" w:eastAsia="Times New Roman" w:hAnsi="Calibri" w:cs="Calibri"/>
                <w:color w:val="000000"/>
                <w:sz w:val="18"/>
                <w:szCs w:val="20"/>
                <w:lang w:val="en-US"/>
              </w:rPr>
            </w:pPr>
            <w:r w:rsidRPr="00E32A26">
              <w:rPr>
                <w:rFonts w:ascii="Calibri" w:eastAsia="Times New Roman" w:hAnsi="Calibri" w:cs="Calibri"/>
                <w:color w:val="000000"/>
                <w:sz w:val="18"/>
                <w:szCs w:val="20"/>
                <w:lang w:val="en-US"/>
              </w:rPr>
              <w:t>Architectural designers have sufficient influence in their position to prioritize projects within the existing building stock over new construction.</w:t>
            </w:r>
          </w:p>
        </w:tc>
      </w:tr>
      <w:tr w:rsidR="002206F0" w:rsidRPr="00C4391A" w14:paraId="19931CF3" w14:textId="77777777" w:rsidTr="00C549FA">
        <w:trPr>
          <w:trHeight w:val="20"/>
        </w:trPr>
        <w:tc>
          <w:tcPr>
            <w:tcW w:w="9160" w:type="dxa"/>
            <w:tcBorders>
              <w:top w:val="single" w:sz="12" w:space="0" w:color="auto"/>
              <w:bottom w:val="single" w:sz="12" w:space="0" w:color="auto"/>
            </w:tcBorders>
            <w:shd w:val="clear" w:color="auto" w:fill="auto"/>
            <w:vAlign w:val="bottom"/>
            <w:hideMark/>
          </w:tcPr>
          <w:p w14:paraId="7A9AA404" w14:textId="77777777" w:rsidR="002206F0" w:rsidRPr="00E32A26" w:rsidRDefault="002206F0" w:rsidP="002206F0">
            <w:pPr>
              <w:spacing w:after="0" w:line="240" w:lineRule="auto"/>
              <w:rPr>
                <w:rFonts w:ascii="Calibri" w:eastAsia="Times New Roman" w:hAnsi="Calibri" w:cs="Calibri"/>
                <w:b/>
                <w:bCs/>
                <w:color w:val="000000"/>
                <w:sz w:val="18"/>
                <w:szCs w:val="28"/>
                <w:lang w:val="en-US"/>
              </w:rPr>
            </w:pPr>
            <w:r w:rsidRPr="00E32A26">
              <w:rPr>
                <w:rFonts w:ascii="Calibri" w:eastAsia="Times New Roman" w:hAnsi="Calibri" w:cs="Calibri"/>
                <w:b/>
                <w:bCs/>
                <w:color w:val="000000"/>
                <w:sz w:val="18"/>
                <w:szCs w:val="28"/>
                <w:lang w:val="en-US"/>
              </w:rPr>
              <w:t>Knowledge of sustainable construction practices and previous experiences in building refurbishments</w:t>
            </w:r>
          </w:p>
        </w:tc>
      </w:tr>
      <w:tr w:rsidR="002206F0" w:rsidRPr="00C4391A" w14:paraId="5C1A3029" w14:textId="77777777" w:rsidTr="00E32A26">
        <w:trPr>
          <w:trHeight w:val="20"/>
        </w:trPr>
        <w:tc>
          <w:tcPr>
            <w:tcW w:w="9160" w:type="dxa"/>
            <w:tcBorders>
              <w:top w:val="single" w:sz="12" w:space="0" w:color="auto"/>
            </w:tcBorders>
            <w:shd w:val="clear" w:color="auto" w:fill="auto"/>
            <w:vAlign w:val="bottom"/>
            <w:hideMark/>
          </w:tcPr>
          <w:p w14:paraId="3BCA548B" w14:textId="77777777" w:rsidR="002206F0" w:rsidRPr="00E32A26" w:rsidRDefault="002206F0" w:rsidP="002206F0">
            <w:pPr>
              <w:spacing w:after="0" w:line="240" w:lineRule="auto"/>
              <w:rPr>
                <w:rFonts w:eastAsia="Times New Roman" w:cstheme="minorHAnsi"/>
                <w:color w:val="000000"/>
                <w:sz w:val="18"/>
                <w:szCs w:val="20"/>
                <w:lang w:val="en-US"/>
              </w:rPr>
            </w:pPr>
            <w:bookmarkStart w:id="1" w:name="RANGE!A9"/>
            <w:r w:rsidRPr="00E32A26">
              <w:rPr>
                <w:rFonts w:eastAsia="Times New Roman" w:cstheme="minorHAnsi"/>
                <w:color w:val="000000"/>
                <w:sz w:val="18"/>
                <w:szCs w:val="20"/>
                <w:lang w:val="en-US"/>
              </w:rPr>
              <w:t>How would you assess your knowledge of sustainable building practices?</w:t>
            </w:r>
            <w:bookmarkEnd w:id="1"/>
          </w:p>
        </w:tc>
      </w:tr>
      <w:tr w:rsidR="002206F0" w:rsidRPr="00C4391A" w14:paraId="3BBF9192" w14:textId="77777777" w:rsidTr="00E32A26">
        <w:trPr>
          <w:trHeight w:val="20"/>
        </w:trPr>
        <w:tc>
          <w:tcPr>
            <w:tcW w:w="9160" w:type="dxa"/>
            <w:shd w:val="clear" w:color="auto" w:fill="auto"/>
            <w:vAlign w:val="bottom"/>
            <w:hideMark/>
          </w:tcPr>
          <w:p w14:paraId="73B682A9"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Do you have any additional qualifications in the field of energy efficiency and sustainable construction?</w:t>
            </w:r>
            <w:r w:rsidR="00AA04AE" w:rsidRPr="00E32A26">
              <w:rPr>
                <w:rFonts w:eastAsia="Times New Roman" w:cstheme="minorHAnsi"/>
                <w:color w:val="000000"/>
                <w:sz w:val="18"/>
                <w:szCs w:val="20"/>
                <w:vertAlign w:val="superscript"/>
                <w:lang w:val="en-US"/>
              </w:rPr>
              <w:t>1</w:t>
            </w:r>
          </w:p>
        </w:tc>
      </w:tr>
      <w:tr w:rsidR="002206F0" w:rsidRPr="002206F0" w14:paraId="217F9B36" w14:textId="77777777" w:rsidTr="00E32A26">
        <w:trPr>
          <w:trHeight w:val="20"/>
        </w:trPr>
        <w:tc>
          <w:tcPr>
            <w:tcW w:w="9160" w:type="dxa"/>
            <w:shd w:val="clear" w:color="auto" w:fill="auto"/>
            <w:vAlign w:val="bottom"/>
            <w:hideMark/>
          </w:tcPr>
          <w:p w14:paraId="3F405166"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Energy consultant</w:t>
            </w:r>
          </w:p>
        </w:tc>
      </w:tr>
      <w:tr w:rsidR="002206F0" w:rsidRPr="00C4391A" w14:paraId="309C0E2A" w14:textId="77777777" w:rsidTr="00E32A26">
        <w:trPr>
          <w:trHeight w:val="20"/>
        </w:trPr>
        <w:tc>
          <w:tcPr>
            <w:tcW w:w="9160" w:type="dxa"/>
            <w:shd w:val="clear" w:color="auto" w:fill="auto"/>
            <w:vAlign w:val="bottom"/>
            <w:hideMark/>
          </w:tcPr>
          <w:p w14:paraId="37722256"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 xml:space="preserve">Expert on the German Efficiency-house </w:t>
            </w:r>
          </w:p>
        </w:tc>
      </w:tr>
      <w:tr w:rsidR="002206F0" w:rsidRPr="002206F0" w14:paraId="1C5CF460" w14:textId="77777777" w:rsidTr="00E32A26">
        <w:trPr>
          <w:trHeight w:val="20"/>
        </w:trPr>
        <w:tc>
          <w:tcPr>
            <w:tcW w:w="9160" w:type="dxa"/>
            <w:shd w:val="clear" w:color="auto" w:fill="auto"/>
            <w:vAlign w:val="bottom"/>
            <w:hideMark/>
          </w:tcPr>
          <w:p w14:paraId="6DD841B0"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 xml:space="preserve">German “Passive-House” planer </w:t>
            </w:r>
          </w:p>
        </w:tc>
      </w:tr>
      <w:tr w:rsidR="002206F0" w:rsidRPr="002206F0" w14:paraId="6D6E3CAC" w14:textId="77777777" w:rsidTr="00E32A26">
        <w:trPr>
          <w:trHeight w:val="20"/>
        </w:trPr>
        <w:tc>
          <w:tcPr>
            <w:tcW w:w="9160" w:type="dxa"/>
            <w:shd w:val="clear" w:color="auto" w:fill="auto"/>
            <w:vAlign w:val="bottom"/>
            <w:hideMark/>
          </w:tcPr>
          <w:p w14:paraId="3517CF08"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 xml:space="preserve">Fire protection planner </w:t>
            </w:r>
          </w:p>
        </w:tc>
      </w:tr>
      <w:tr w:rsidR="002206F0" w:rsidRPr="002206F0" w14:paraId="47AEA765" w14:textId="77777777" w:rsidTr="00E32A26">
        <w:trPr>
          <w:trHeight w:val="20"/>
        </w:trPr>
        <w:tc>
          <w:tcPr>
            <w:tcW w:w="9160" w:type="dxa"/>
            <w:shd w:val="clear" w:color="auto" w:fill="auto"/>
            <w:vAlign w:val="bottom"/>
            <w:hideMark/>
          </w:tcPr>
          <w:p w14:paraId="391A795D"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 xml:space="preserve">Construction biologist </w:t>
            </w:r>
          </w:p>
        </w:tc>
      </w:tr>
      <w:tr w:rsidR="002206F0" w:rsidRPr="00C4391A" w14:paraId="70E01E64" w14:textId="77777777" w:rsidTr="00E32A26">
        <w:trPr>
          <w:trHeight w:val="20"/>
        </w:trPr>
        <w:tc>
          <w:tcPr>
            <w:tcW w:w="9160" w:type="dxa"/>
            <w:shd w:val="clear" w:color="auto" w:fill="auto"/>
            <w:vAlign w:val="bottom"/>
            <w:hideMark/>
          </w:tcPr>
          <w:p w14:paraId="1258B9E4"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DGNB (German Sustainable Building Council) auditor</w:t>
            </w:r>
          </w:p>
        </w:tc>
      </w:tr>
      <w:tr w:rsidR="002206F0" w:rsidRPr="00C4391A" w14:paraId="11EB8316" w14:textId="77777777" w:rsidTr="00E32A26">
        <w:trPr>
          <w:trHeight w:val="20"/>
        </w:trPr>
        <w:tc>
          <w:tcPr>
            <w:tcW w:w="9160" w:type="dxa"/>
            <w:shd w:val="clear" w:color="auto" w:fill="auto"/>
            <w:vAlign w:val="bottom"/>
            <w:hideMark/>
          </w:tcPr>
          <w:p w14:paraId="60FAD5DE"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 xml:space="preserve">BNK (Evaluation system for sustainable small residential building) auditor </w:t>
            </w:r>
          </w:p>
        </w:tc>
      </w:tr>
      <w:tr w:rsidR="002206F0" w:rsidRPr="002206F0" w14:paraId="0151C9C6" w14:textId="77777777" w:rsidTr="00E32A26">
        <w:trPr>
          <w:trHeight w:val="20"/>
        </w:trPr>
        <w:tc>
          <w:tcPr>
            <w:tcW w:w="9160" w:type="dxa"/>
            <w:shd w:val="clear" w:color="auto" w:fill="auto"/>
            <w:vAlign w:val="bottom"/>
            <w:hideMark/>
          </w:tcPr>
          <w:p w14:paraId="1310A9E1"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No further qualifications</w:t>
            </w:r>
          </w:p>
        </w:tc>
      </w:tr>
      <w:tr w:rsidR="002206F0" w:rsidRPr="002206F0" w14:paraId="262B1077" w14:textId="77777777" w:rsidTr="00E32A26">
        <w:trPr>
          <w:trHeight w:val="20"/>
        </w:trPr>
        <w:tc>
          <w:tcPr>
            <w:tcW w:w="9160" w:type="dxa"/>
            <w:shd w:val="clear" w:color="auto" w:fill="auto"/>
            <w:vAlign w:val="bottom"/>
            <w:hideMark/>
          </w:tcPr>
          <w:p w14:paraId="39B66AC6"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 xml:space="preserve"> Other:____________</w:t>
            </w:r>
          </w:p>
        </w:tc>
      </w:tr>
      <w:tr w:rsidR="002206F0" w:rsidRPr="00C4391A" w14:paraId="30F4DF15" w14:textId="77777777" w:rsidTr="00E32A26">
        <w:trPr>
          <w:trHeight w:val="20"/>
        </w:trPr>
        <w:tc>
          <w:tcPr>
            <w:tcW w:w="9160" w:type="dxa"/>
            <w:shd w:val="clear" w:color="auto" w:fill="auto"/>
            <w:vAlign w:val="bottom"/>
            <w:hideMark/>
          </w:tcPr>
          <w:p w14:paraId="5D235EB3"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Have you already undertaken building refurbishments?</w:t>
            </w:r>
          </w:p>
        </w:tc>
      </w:tr>
      <w:tr w:rsidR="002206F0" w:rsidRPr="00C4391A" w14:paraId="66336F5B" w14:textId="77777777" w:rsidTr="00E32A26">
        <w:trPr>
          <w:trHeight w:val="20"/>
        </w:trPr>
        <w:tc>
          <w:tcPr>
            <w:tcW w:w="9160" w:type="dxa"/>
            <w:shd w:val="clear" w:color="auto" w:fill="auto"/>
            <w:vAlign w:val="bottom"/>
            <w:hideMark/>
          </w:tcPr>
          <w:p w14:paraId="3D1EEB3E"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When did you last work on a building refurbishment?</w:t>
            </w:r>
          </w:p>
        </w:tc>
      </w:tr>
      <w:tr w:rsidR="002206F0" w:rsidRPr="00C4391A" w14:paraId="6C34E915" w14:textId="77777777" w:rsidTr="00E32A26">
        <w:trPr>
          <w:trHeight w:val="20"/>
        </w:trPr>
        <w:tc>
          <w:tcPr>
            <w:tcW w:w="9160" w:type="dxa"/>
            <w:shd w:val="clear" w:color="auto" w:fill="auto"/>
            <w:vAlign w:val="bottom"/>
            <w:hideMark/>
          </w:tcPr>
          <w:p w14:paraId="5E43DAFC"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I am currently working on a building refurbishment</w:t>
            </w:r>
          </w:p>
        </w:tc>
      </w:tr>
      <w:tr w:rsidR="002206F0" w:rsidRPr="002206F0" w14:paraId="329C592E" w14:textId="77777777" w:rsidTr="00E32A26">
        <w:trPr>
          <w:trHeight w:val="20"/>
        </w:trPr>
        <w:tc>
          <w:tcPr>
            <w:tcW w:w="9160" w:type="dxa"/>
            <w:shd w:val="clear" w:color="auto" w:fill="auto"/>
            <w:vAlign w:val="bottom"/>
            <w:hideMark/>
          </w:tcPr>
          <w:p w14:paraId="44DECE47"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In the past year</w:t>
            </w:r>
          </w:p>
        </w:tc>
      </w:tr>
      <w:tr w:rsidR="002206F0" w:rsidRPr="00C4391A" w14:paraId="6C896CFA" w14:textId="77777777" w:rsidTr="00E32A26">
        <w:trPr>
          <w:trHeight w:val="20"/>
        </w:trPr>
        <w:tc>
          <w:tcPr>
            <w:tcW w:w="9160" w:type="dxa"/>
            <w:shd w:val="clear" w:color="auto" w:fill="auto"/>
            <w:vAlign w:val="bottom"/>
            <w:hideMark/>
          </w:tcPr>
          <w:p w14:paraId="3315F5F4"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In the past five years</w:t>
            </w:r>
          </w:p>
        </w:tc>
      </w:tr>
      <w:tr w:rsidR="002206F0" w:rsidRPr="002206F0" w14:paraId="37590569" w14:textId="77777777" w:rsidTr="00E32A26">
        <w:trPr>
          <w:trHeight w:val="20"/>
        </w:trPr>
        <w:tc>
          <w:tcPr>
            <w:tcW w:w="9160" w:type="dxa"/>
            <w:shd w:val="clear" w:color="auto" w:fill="auto"/>
            <w:vAlign w:val="bottom"/>
            <w:hideMark/>
          </w:tcPr>
          <w:p w14:paraId="6F269CC4"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In the past 10 years</w:t>
            </w:r>
          </w:p>
        </w:tc>
      </w:tr>
      <w:tr w:rsidR="002206F0" w:rsidRPr="002206F0" w14:paraId="1CC41226" w14:textId="77777777" w:rsidTr="00E32A26">
        <w:trPr>
          <w:trHeight w:val="20"/>
        </w:trPr>
        <w:tc>
          <w:tcPr>
            <w:tcW w:w="9160" w:type="dxa"/>
            <w:shd w:val="clear" w:color="auto" w:fill="auto"/>
            <w:vAlign w:val="bottom"/>
            <w:hideMark/>
          </w:tcPr>
          <w:p w14:paraId="6D3170DF"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Over 10 years ago</w:t>
            </w:r>
          </w:p>
        </w:tc>
      </w:tr>
      <w:tr w:rsidR="002206F0" w:rsidRPr="00C4391A" w14:paraId="75AC3907" w14:textId="77777777" w:rsidTr="00E32A26">
        <w:trPr>
          <w:trHeight w:val="20"/>
        </w:trPr>
        <w:tc>
          <w:tcPr>
            <w:tcW w:w="9160" w:type="dxa"/>
            <w:shd w:val="clear" w:color="auto" w:fill="auto"/>
            <w:vAlign w:val="center"/>
            <w:hideMark/>
          </w:tcPr>
          <w:p w14:paraId="28F90E74"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Which construction work was conducted in this project?</w:t>
            </w:r>
            <w:r w:rsidR="00AA04AE" w:rsidRPr="00E32A26">
              <w:rPr>
                <w:rFonts w:eastAsia="Times New Roman" w:cstheme="minorHAnsi"/>
                <w:color w:val="000000"/>
                <w:sz w:val="18"/>
                <w:szCs w:val="20"/>
                <w:vertAlign w:val="superscript"/>
                <w:lang w:val="en-US"/>
              </w:rPr>
              <w:t>1</w:t>
            </w:r>
          </w:p>
        </w:tc>
      </w:tr>
      <w:tr w:rsidR="002206F0" w:rsidRPr="002206F0" w14:paraId="12547C6F" w14:textId="77777777" w:rsidTr="00E32A26">
        <w:trPr>
          <w:trHeight w:val="20"/>
        </w:trPr>
        <w:tc>
          <w:tcPr>
            <w:tcW w:w="9160" w:type="dxa"/>
            <w:shd w:val="clear" w:color="auto" w:fill="auto"/>
            <w:vAlign w:val="bottom"/>
            <w:hideMark/>
          </w:tcPr>
          <w:p w14:paraId="6B14A6EB"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Non-energy retrofit</w:t>
            </w:r>
          </w:p>
        </w:tc>
      </w:tr>
      <w:tr w:rsidR="002206F0" w:rsidRPr="002206F0" w14:paraId="1AF05D81" w14:textId="77777777" w:rsidTr="00E32A26">
        <w:trPr>
          <w:trHeight w:val="20"/>
        </w:trPr>
        <w:tc>
          <w:tcPr>
            <w:tcW w:w="9160" w:type="dxa"/>
            <w:shd w:val="clear" w:color="auto" w:fill="auto"/>
            <w:vAlign w:val="bottom"/>
            <w:hideMark/>
          </w:tcPr>
          <w:p w14:paraId="4E3679ED"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lastRenderedPageBreak/>
              <w:t>Energy retrofit</w:t>
            </w:r>
          </w:p>
        </w:tc>
      </w:tr>
      <w:tr w:rsidR="002206F0" w:rsidRPr="002206F0" w14:paraId="37992DE5" w14:textId="77777777" w:rsidTr="00E32A26">
        <w:trPr>
          <w:trHeight w:val="20"/>
        </w:trPr>
        <w:tc>
          <w:tcPr>
            <w:tcW w:w="9160" w:type="dxa"/>
            <w:shd w:val="clear" w:color="auto" w:fill="auto"/>
            <w:vAlign w:val="bottom"/>
            <w:hideMark/>
          </w:tcPr>
          <w:p w14:paraId="123FE0A1"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Modernisation</w:t>
            </w:r>
          </w:p>
        </w:tc>
      </w:tr>
      <w:tr w:rsidR="002206F0" w:rsidRPr="002206F0" w14:paraId="4C7D33AA" w14:textId="77777777" w:rsidTr="00E32A26">
        <w:trPr>
          <w:trHeight w:val="20"/>
        </w:trPr>
        <w:tc>
          <w:tcPr>
            <w:tcW w:w="9160" w:type="dxa"/>
            <w:shd w:val="clear" w:color="auto" w:fill="auto"/>
            <w:vAlign w:val="bottom"/>
            <w:hideMark/>
          </w:tcPr>
          <w:p w14:paraId="0A8286E2"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Renovation</w:t>
            </w:r>
          </w:p>
        </w:tc>
      </w:tr>
      <w:tr w:rsidR="002206F0" w:rsidRPr="002206F0" w14:paraId="31CBF776" w14:textId="77777777" w:rsidTr="00E32A26">
        <w:trPr>
          <w:trHeight w:val="20"/>
        </w:trPr>
        <w:tc>
          <w:tcPr>
            <w:tcW w:w="9160" w:type="dxa"/>
            <w:shd w:val="clear" w:color="auto" w:fill="auto"/>
            <w:vAlign w:val="bottom"/>
            <w:hideMark/>
          </w:tcPr>
          <w:p w14:paraId="7A33D6FF"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Addition of another story</w:t>
            </w:r>
          </w:p>
        </w:tc>
      </w:tr>
      <w:tr w:rsidR="002206F0" w:rsidRPr="002206F0" w14:paraId="75C9BE98" w14:textId="77777777" w:rsidTr="00E32A26">
        <w:trPr>
          <w:trHeight w:val="20"/>
        </w:trPr>
        <w:tc>
          <w:tcPr>
            <w:tcW w:w="9160" w:type="dxa"/>
            <w:shd w:val="clear" w:color="auto" w:fill="auto"/>
            <w:vAlign w:val="bottom"/>
            <w:hideMark/>
          </w:tcPr>
          <w:p w14:paraId="78E14966"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Other:_____________</w:t>
            </w:r>
          </w:p>
        </w:tc>
      </w:tr>
      <w:tr w:rsidR="002206F0" w:rsidRPr="00C4391A" w14:paraId="7455855C" w14:textId="77777777" w:rsidTr="00E32A26">
        <w:trPr>
          <w:trHeight w:val="20"/>
        </w:trPr>
        <w:tc>
          <w:tcPr>
            <w:tcW w:w="9160" w:type="dxa"/>
            <w:shd w:val="clear" w:color="auto" w:fill="auto"/>
            <w:vAlign w:val="bottom"/>
            <w:hideMark/>
          </w:tcPr>
          <w:p w14:paraId="57A1C6D4"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How satisfied were you with the result of your most recent building refurbishment?</w:t>
            </w:r>
          </w:p>
        </w:tc>
      </w:tr>
      <w:tr w:rsidR="002206F0" w:rsidRPr="00C4391A" w14:paraId="20E176E9" w14:textId="77777777" w:rsidTr="00E32A26">
        <w:trPr>
          <w:trHeight w:val="20"/>
        </w:trPr>
        <w:tc>
          <w:tcPr>
            <w:tcW w:w="9160" w:type="dxa"/>
            <w:shd w:val="clear" w:color="auto" w:fill="auto"/>
            <w:vAlign w:val="center"/>
            <w:hideMark/>
          </w:tcPr>
          <w:p w14:paraId="0FEA0C2B"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Who were the clients of your most recent refurbishment project?</w:t>
            </w:r>
            <w:r w:rsidR="00AA04AE" w:rsidRPr="00E32A26">
              <w:rPr>
                <w:rFonts w:eastAsia="Times New Roman" w:cstheme="minorHAnsi"/>
                <w:color w:val="000000"/>
                <w:sz w:val="18"/>
                <w:szCs w:val="20"/>
                <w:vertAlign w:val="superscript"/>
                <w:lang w:val="en-US"/>
              </w:rPr>
              <w:t>1</w:t>
            </w:r>
          </w:p>
        </w:tc>
      </w:tr>
      <w:tr w:rsidR="002206F0" w:rsidRPr="002206F0" w14:paraId="5C711D5F" w14:textId="77777777" w:rsidTr="00E32A26">
        <w:trPr>
          <w:trHeight w:val="20"/>
        </w:trPr>
        <w:tc>
          <w:tcPr>
            <w:tcW w:w="9160" w:type="dxa"/>
            <w:shd w:val="clear" w:color="auto" w:fill="auto"/>
            <w:vAlign w:val="bottom"/>
            <w:hideMark/>
          </w:tcPr>
          <w:p w14:paraId="049B7F59"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Private owners</w:t>
            </w:r>
          </w:p>
        </w:tc>
      </w:tr>
      <w:tr w:rsidR="002206F0" w:rsidRPr="002206F0" w14:paraId="358D58ED" w14:textId="77777777" w:rsidTr="00E32A26">
        <w:trPr>
          <w:trHeight w:val="20"/>
        </w:trPr>
        <w:tc>
          <w:tcPr>
            <w:tcW w:w="9160" w:type="dxa"/>
            <w:shd w:val="clear" w:color="auto" w:fill="auto"/>
            <w:vAlign w:val="bottom"/>
            <w:hideMark/>
          </w:tcPr>
          <w:p w14:paraId="7A80AD82"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House management</w:t>
            </w:r>
          </w:p>
        </w:tc>
      </w:tr>
      <w:tr w:rsidR="002206F0" w:rsidRPr="002206F0" w14:paraId="35B6BE8D" w14:textId="77777777" w:rsidTr="00E32A26">
        <w:trPr>
          <w:trHeight w:val="20"/>
        </w:trPr>
        <w:tc>
          <w:tcPr>
            <w:tcW w:w="9160" w:type="dxa"/>
            <w:shd w:val="clear" w:color="auto" w:fill="auto"/>
            <w:vAlign w:val="bottom"/>
            <w:hideMark/>
          </w:tcPr>
          <w:p w14:paraId="0A9949F4"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Project developers</w:t>
            </w:r>
          </w:p>
        </w:tc>
      </w:tr>
      <w:tr w:rsidR="002206F0" w:rsidRPr="002206F0" w14:paraId="5B6D48D8" w14:textId="77777777" w:rsidTr="00E32A26">
        <w:trPr>
          <w:trHeight w:val="20"/>
        </w:trPr>
        <w:tc>
          <w:tcPr>
            <w:tcW w:w="9160" w:type="dxa"/>
            <w:shd w:val="clear" w:color="auto" w:fill="auto"/>
            <w:vAlign w:val="bottom"/>
            <w:hideMark/>
          </w:tcPr>
          <w:p w14:paraId="3EB907CE"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Housing cooperatives among owners</w:t>
            </w:r>
          </w:p>
        </w:tc>
      </w:tr>
      <w:tr w:rsidR="002206F0" w:rsidRPr="002206F0" w14:paraId="61A2F329" w14:textId="77777777" w:rsidTr="00E32A26">
        <w:trPr>
          <w:trHeight w:val="20"/>
        </w:trPr>
        <w:tc>
          <w:tcPr>
            <w:tcW w:w="9160" w:type="dxa"/>
            <w:shd w:val="clear" w:color="auto" w:fill="auto"/>
            <w:vAlign w:val="bottom"/>
            <w:hideMark/>
          </w:tcPr>
          <w:p w14:paraId="0A906C99"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Housing cooperatives among renters</w:t>
            </w:r>
          </w:p>
        </w:tc>
      </w:tr>
      <w:tr w:rsidR="002206F0" w:rsidRPr="00C4391A" w14:paraId="083D3667" w14:textId="77777777" w:rsidTr="00E32A26">
        <w:trPr>
          <w:trHeight w:val="20"/>
        </w:trPr>
        <w:tc>
          <w:tcPr>
            <w:tcW w:w="9160" w:type="dxa"/>
            <w:shd w:val="clear" w:color="auto" w:fill="auto"/>
            <w:vAlign w:val="bottom"/>
            <w:hideMark/>
          </w:tcPr>
          <w:p w14:paraId="435753F8"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Public sector (but not housing cooperatives among renters)</w:t>
            </w:r>
          </w:p>
        </w:tc>
      </w:tr>
      <w:tr w:rsidR="002206F0" w:rsidRPr="002206F0" w14:paraId="11F3FECD" w14:textId="77777777" w:rsidTr="00E32A26">
        <w:trPr>
          <w:trHeight w:val="20"/>
        </w:trPr>
        <w:tc>
          <w:tcPr>
            <w:tcW w:w="9160" w:type="dxa"/>
            <w:shd w:val="clear" w:color="auto" w:fill="auto"/>
            <w:vAlign w:val="bottom"/>
            <w:hideMark/>
          </w:tcPr>
          <w:p w14:paraId="2F5CB0B6"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Business owners</w:t>
            </w:r>
          </w:p>
        </w:tc>
      </w:tr>
      <w:tr w:rsidR="002206F0" w:rsidRPr="002206F0" w14:paraId="2A0B3C47" w14:textId="77777777" w:rsidTr="00E32A26">
        <w:trPr>
          <w:trHeight w:val="20"/>
        </w:trPr>
        <w:tc>
          <w:tcPr>
            <w:tcW w:w="9160" w:type="dxa"/>
            <w:shd w:val="clear" w:color="auto" w:fill="auto"/>
            <w:vAlign w:val="bottom"/>
            <w:hideMark/>
          </w:tcPr>
          <w:p w14:paraId="5882B94A"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Other:_________</w:t>
            </w:r>
          </w:p>
        </w:tc>
      </w:tr>
      <w:tr w:rsidR="002206F0" w:rsidRPr="00C4391A" w14:paraId="7E404137" w14:textId="77777777" w:rsidTr="00E32A26">
        <w:trPr>
          <w:trHeight w:val="20"/>
        </w:trPr>
        <w:tc>
          <w:tcPr>
            <w:tcW w:w="9160" w:type="dxa"/>
            <w:shd w:val="clear" w:color="auto" w:fill="auto"/>
            <w:vAlign w:val="bottom"/>
            <w:hideMark/>
          </w:tcPr>
          <w:p w14:paraId="0C1434F5"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What was your most recent refurbishment project?</w:t>
            </w:r>
            <w:r w:rsidR="00AA04AE" w:rsidRPr="00E32A26">
              <w:rPr>
                <w:rFonts w:eastAsia="Times New Roman" w:cstheme="minorHAnsi"/>
                <w:color w:val="000000"/>
                <w:sz w:val="18"/>
                <w:szCs w:val="20"/>
                <w:vertAlign w:val="superscript"/>
                <w:lang w:val="en-US"/>
              </w:rPr>
              <w:t>1</w:t>
            </w:r>
          </w:p>
        </w:tc>
      </w:tr>
      <w:tr w:rsidR="002206F0" w:rsidRPr="002206F0" w14:paraId="2658C3E1" w14:textId="77777777" w:rsidTr="00E32A26">
        <w:trPr>
          <w:trHeight w:val="20"/>
        </w:trPr>
        <w:tc>
          <w:tcPr>
            <w:tcW w:w="9160" w:type="dxa"/>
            <w:shd w:val="clear" w:color="auto" w:fill="auto"/>
            <w:vAlign w:val="bottom"/>
            <w:hideMark/>
          </w:tcPr>
          <w:p w14:paraId="0212CD40"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Small apartment building</w:t>
            </w:r>
          </w:p>
        </w:tc>
      </w:tr>
      <w:tr w:rsidR="002206F0" w:rsidRPr="002206F0" w14:paraId="005976B4" w14:textId="77777777" w:rsidTr="00E32A26">
        <w:trPr>
          <w:trHeight w:val="20"/>
        </w:trPr>
        <w:tc>
          <w:tcPr>
            <w:tcW w:w="9160" w:type="dxa"/>
            <w:shd w:val="clear" w:color="auto" w:fill="auto"/>
            <w:vAlign w:val="bottom"/>
            <w:hideMark/>
          </w:tcPr>
          <w:p w14:paraId="365F47FD"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Apartment building</w:t>
            </w:r>
          </w:p>
        </w:tc>
      </w:tr>
      <w:tr w:rsidR="002206F0" w:rsidRPr="002206F0" w14:paraId="357E9AB9" w14:textId="77777777" w:rsidTr="00E32A26">
        <w:trPr>
          <w:trHeight w:val="20"/>
        </w:trPr>
        <w:tc>
          <w:tcPr>
            <w:tcW w:w="9160" w:type="dxa"/>
            <w:shd w:val="clear" w:color="auto" w:fill="auto"/>
            <w:vAlign w:val="bottom"/>
            <w:hideMark/>
          </w:tcPr>
          <w:p w14:paraId="032B76F1"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Large apartment building</w:t>
            </w:r>
          </w:p>
        </w:tc>
      </w:tr>
      <w:tr w:rsidR="002206F0" w:rsidRPr="002206F0" w14:paraId="5C5A8027" w14:textId="77777777" w:rsidTr="00E32A26">
        <w:trPr>
          <w:trHeight w:val="20"/>
        </w:trPr>
        <w:tc>
          <w:tcPr>
            <w:tcW w:w="9160" w:type="dxa"/>
            <w:shd w:val="clear" w:color="auto" w:fill="auto"/>
            <w:vAlign w:val="bottom"/>
            <w:hideMark/>
          </w:tcPr>
          <w:p w14:paraId="550282A3"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Office and administrative buildings</w:t>
            </w:r>
          </w:p>
        </w:tc>
      </w:tr>
      <w:tr w:rsidR="002206F0" w:rsidRPr="002206F0" w14:paraId="0E50402E" w14:textId="77777777" w:rsidTr="00E32A26">
        <w:trPr>
          <w:trHeight w:val="20"/>
        </w:trPr>
        <w:tc>
          <w:tcPr>
            <w:tcW w:w="9160" w:type="dxa"/>
            <w:shd w:val="clear" w:color="auto" w:fill="auto"/>
            <w:vAlign w:val="bottom"/>
            <w:hideMark/>
          </w:tcPr>
          <w:p w14:paraId="16F34950"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Schools and kindergartens</w:t>
            </w:r>
          </w:p>
        </w:tc>
      </w:tr>
      <w:tr w:rsidR="002206F0" w:rsidRPr="002206F0" w14:paraId="195A34B4" w14:textId="77777777" w:rsidTr="00E32A26">
        <w:trPr>
          <w:trHeight w:val="20"/>
        </w:trPr>
        <w:tc>
          <w:tcPr>
            <w:tcW w:w="9160" w:type="dxa"/>
            <w:shd w:val="clear" w:color="auto" w:fill="auto"/>
            <w:vAlign w:val="bottom"/>
            <w:hideMark/>
          </w:tcPr>
          <w:p w14:paraId="37BAEE71"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Commercial buildings</w:t>
            </w:r>
          </w:p>
        </w:tc>
      </w:tr>
      <w:tr w:rsidR="002206F0" w:rsidRPr="002206F0" w14:paraId="28D200C3" w14:textId="77777777" w:rsidTr="00E32A26">
        <w:trPr>
          <w:trHeight w:val="20"/>
        </w:trPr>
        <w:tc>
          <w:tcPr>
            <w:tcW w:w="9160" w:type="dxa"/>
            <w:shd w:val="clear" w:color="auto" w:fill="auto"/>
            <w:vAlign w:val="bottom"/>
            <w:hideMark/>
          </w:tcPr>
          <w:p w14:paraId="34A49417"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Commercial real estate</w:t>
            </w:r>
          </w:p>
        </w:tc>
      </w:tr>
      <w:tr w:rsidR="002206F0" w:rsidRPr="002206F0" w14:paraId="4B5CF8A8" w14:textId="77777777" w:rsidTr="00E32A26">
        <w:trPr>
          <w:trHeight w:val="20"/>
        </w:trPr>
        <w:tc>
          <w:tcPr>
            <w:tcW w:w="9160" w:type="dxa"/>
            <w:shd w:val="clear" w:color="auto" w:fill="auto"/>
            <w:vAlign w:val="bottom"/>
            <w:hideMark/>
          </w:tcPr>
          <w:p w14:paraId="1B73FA7B"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Retail real estate</w:t>
            </w:r>
          </w:p>
        </w:tc>
      </w:tr>
      <w:tr w:rsidR="002206F0" w:rsidRPr="002206F0" w14:paraId="722A5781" w14:textId="77777777" w:rsidTr="00E32A26">
        <w:trPr>
          <w:trHeight w:val="20"/>
        </w:trPr>
        <w:tc>
          <w:tcPr>
            <w:tcW w:w="9160" w:type="dxa"/>
            <w:shd w:val="clear" w:color="auto" w:fill="auto"/>
            <w:vAlign w:val="bottom"/>
            <w:hideMark/>
          </w:tcPr>
          <w:p w14:paraId="48BC12CE"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Hospitals</w:t>
            </w:r>
          </w:p>
        </w:tc>
      </w:tr>
      <w:tr w:rsidR="002206F0" w:rsidRPr="002206F0" w14:paraId="0CC69D50" w14:textId="77777777" w:rsidTr="00E32A26">
        <w:trPr>
          <w:trHeight w:val="20"/>
        </w:trPr>
        <w:tc>
          <w:tcPr>
            <w:tcW w:w="9160" w:type="dxa"/>
            <w:shd w:val="clear" w:color="auto" w:fill="auto"/>
            <w:vAlign w:val="bottom"/>
            <w:hideMark/>
          </w:tcPr>
          <w:p w14:paraId="5D6BD491"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Wasteland</w:t>
            </w:r>
          </w:p>
        </w:tc>
      </w:tr>
      <w:tr w:rsidR="002206F0" w:rsidRPr="002206F0" w14:paraId="6C723984" w14:textId="77777777" w:rsidTr="00E32A26">
        <w:trPr>
          <w:trHeight w:val="20"/>
        </w:trPr>
        <w:tc>
          <w:tcPr>
            <w:tcW w:w="9160" w:type="dxa"/>
            <w:shd w:val="clear" w:color="auto" w:fill="auto"/>
            <w:vAlign w:val="bottom"/>
            <w:hideMark/>
          </w:tcPr>
          <w:p w14:paraId="3A8DC959"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Other:___________</w:t>
            </w:r>
          </w:p>
        </w:tc>
      </w:tr>
      <w:tr w:rsidR="002206F0" w:rsidRPr="00C4391A" w14:paraId="5089C614" w14:textId="77777777" w:rsidTr="00C549FA">
        <w:trPr>
          <w:trHeight w:val="20"/>
        </w:trPr>
        <w:tc>
          <w:tcPr>
            <w:tcW w:w="9160" w:type="dxa"/>
            <w:tcBorders>
              <w:bottom w:val="single" w:sz="12" w:space="0" w:color="auto"/>
            </w:tcBorders>
            <w:shd w:val="clear" w:color="auto" w:fill="auto"/>
            <w:vAlign w:val="bottom"/>
            <w:hideMark/>
          </w:tcPr>
          <w:p w14:paraId="75156327"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Where was your most recent refurbishment project?</w:t>
            </w:r>
          </w:p>
        </w:tc>
      </w:tr>
      <w:tr w:rsidR="002206F0" w:rsidRPr="00C4391A" w14:paraId="78EA16E4" w14:textId="77777777" w:rsidTr="00C549FA">
        <w:trPr>
          <w:trHeight w:val="20"/>
        </w:trPr>
        <w:tc>
          <w:tcPr>
            <w:tcW w:w="9160" w:type="dxa"/>
            <w:tcBorders>
              <w:top w:val="single" w:sz="12" w:space="0" w:color="auto"/>
              <w:bottom w:val="single" w:sz="12" w:space="0" w:color="auto"/>
            </w:tcBorders>
            <w:shd w:val="clear" w:color="auto" w:fill="auto"/>
            <w:vAlign w:val="bottom"/>
            <w:hideMark/>
          </w:tcPr>
          <w:p w14:paraId="5080D14B" w14:textId="77777777" w:rsidR="002206F0" w:rsidRPr="00E32A26" w:rsidRDefault="002206F0" w:rsidP="002206F0">
            <w:pPr>
              <w:spacing w:after="0" w:line="240" w:lineRule="auto"/>
              <w:rPr>
                <w:rFonts w:eastAsia="Times New Roman" w:cstheme="minorHAnsi"/>
                <w:b/>
                <w:bCs/>
                <w:color w:val="000000"/>
                <w:sz w:val="18"/>
                <w:szCs w:val="20"/>
                <w:lang w:val="en-US"/>
              </w:rPr>
            </w:pPr>
            <w:r w:rsidRPr="00E32A26">
              <w:rPr>
                <w:rFonts w:eastAsia="Times New Roman" w:cstheme="minorHAnsi"/>
                <w:b/>
                <w:bCs/>
                <w:color w:val="000000"/>
                <w:sz w:val="18"/>
                <w:szCs w:val="20"/>
                <w:lang w:val="en-US"/>
              </w:rPr>
              <w:t>Sustainable motivations for conducting building refurbishments</w:t>
            </w:r>
          </w:p>
        </w:tc>
      </w:tr>
      <w:tr w:rsidR="002206F0" w:rsidRPr="00C4391A" w14:paraId="2409D2C8" w14:textId="77777777" w:rsidTr="00C549FA">
        <w:trPr>
          <w:trHeight w:val="20"/>
        </w:trPr>
        <w:tc>
          <w:tcPr>
            <w:tcW w:w="9160" w:type="dxa"/>
            <w:tcBorders>
              <w:top w:val="single" w:sz="12" w:space="0" w:color="auto"/>
            </w:tcBorders>
            <w:shd w:val="clear" w:color="auto" w:fill="auto"/>
            <w:vAlign w:val="bottom"/>
            <w:hideMark/>
          </w:tcPr>
          <w:p w14:paraId="477D1134" w14:textId="77777777" w:rsidR="002206F0" w:rsidRPr="00E32A26" w:rsidRDefault="002206F0" w:rsidP="00C549FA">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To reduce the building's energy consumption</w:t>
            </w:r>
          </w:p>
        </w:tc>
      </w:tr>
      <w:tr w:rsidR="002206F0" w:rsidRPr="00C4391A" w14:paraId="0AC0122C" w14:textId="77777777" w:rsidTr="00E32A26">
        <w:trPr>
          <w:trHeight w:val="20"/>
        </w:trPr>
        <w:tc>
          <w:tcPr>
            <w:tcW w:w="9160" w:type="dxa"/>
            <w:shd w:val="clear" w:color="auto" w:fill="auto"/>
            <w:vAlign w:val="bottom"/>
            <w:hideMark/>
          </w:tcPr>
          <w:p w14:paraId="27E802CC" w14:textId="59B7B85C"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 xml:space="preserve">To </w:t>
            </w:r>
            <w:r w:rsidR="00771DD6" w:rsidRPr="00E32A26">
              <w:rPr>
                <w:rFonts w:eastAsia="Times New Roman" w:cstheme="minorHAnsi"/>
                <w:color w:val="000000"/>
                <w:sz w:val="18"/>
                <w:szCs w:val="20"/>
                <w:lang w:val="en-US"/>
              </w:rPr>
              <w:t>prevent</w:t>
            </w:r>
            <w:r w:rsidRPr="00E32A26">
              <w:rPr>
                <w:rFonts w:eastAsia="Times New Roman" w:cstheme="minorHAnsi"/>
                <w:color w:val="000000"/>
                <w:sz w:val="18"/>
                <w:szCs w:val="20"/>
                <w:lang w:val="en-US"/>
              </w:rPr>
              <w:t xml:space="preserve"> demolition and new construction</w:t>
            </w:r>
          </w:p>
        </w:tc>
      </w:tr>
      <w:tr w:rsidR="002206F0" w:rsidRPr="00C4391A" w14:paraId="79668C87" w14:textId="77777777" w:rsidTr="00E32A26">
        <w:trPr>
          <w:trHeight w:val="20"/>
        </w:trPr>
        <w:tc>
          <w:tcPr>
            <w:tcW w:w="9160" w:type="dxa"/>
            <w:shd w:val="clear" w:color="auto" w:fill="auto"/>
            <w:vAlign w:val="bottom"/>
            <w:hideMark/>
          </w:tcPr>
          <w:p w14:paraId="0585CF18"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To preserve green spaces, the natural environment and farmland</w:t>
            </w:r>
          </w:p>
        </w:tc>
      </w:tr>
      <w:tr w:rsidR="002206F0" w:rsidRPr="00C4391A" w14:paraId="6079F5AB" w14:textId="77777777" w:rsidTr="00E32A26">
        <w:trPr>
          <w:trHeight w:val="20"/>
        </w:trPr>
        <w:tc>
          <w:tcPr>
            <w:tcW w:w="9160" w:type="dxa"/>
            <w:shd w:val="clear" w:color="auto" w:fill="auto"/>
            <w:vAlign w:val="bottom"/>
            <w:hideMark/>
          </w:tcPr>
          <w:p w14:paraId="6E2A1BD0"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To reduce so-called "grey" emissions</w:t>
            </w:r>
          </w:p>
        </w:tc>
      </w:tr>
      <w:tr w:rsidR="002206F0" w:rsidRPr="002206F0" w14:paraId="4547E412" w14:textId="77777777" w:rsidTr="00C549FA">
        <w:trPr>
          <w:trHeight w:val="20"/>
        </w:trPr>
        <w:tc>
          <w:tcPr>
            <w:tcW w:w="9160" w:type="dxa"/>
            <w:tcBorders>
              <w:bottom w:val="single" w:sz="12" w:space="0" w:color="auto"/>
            </w:tcBorders>
            <w:shd w:val="clear" w:color="auto" w:fill="auto"/>
            <w:vAlign w:val="bottom"/>
            <w:hideMark/>
          </w:tcPr>
          <w:p w14:paraId="41D28BBF"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Optional: Other reasons</w:t>
            </w:r>
          </w:p>
        </w:tc>
      </w:tr>
      <w:tr w:rsidR="002206F0" w:rsidRPr="002206F0" w14:paraId="52E1FFD3" w14:textId="77777777" w:rsidTr="00C549FA">
        <w:trPr>
          <w:trHeight w:val="20"/>
        </w:trPr>
        <w:tc>
          <w:tcPr>
            <w:tcW w:w="9160" w:type="dxa"/>
            <w:tcBorders>
              <w:top w:val="single" w:sz="12" w:space="0" w:color="auto"/>
              <w:bottom w:val="single" w:sz="12" w:space="0" w:color="auto"/>
            </w:tcBorders>
            <w:shd w:val="clear" w:color="auto" w:fill="auto"/>
            <w:vAlign w:val="bottom"/>
            <w:hideMark/>
          </w:tcPr>
          <w:p w14:paraId="72055D87" w14:textId="77777777" w:rsidR="002206F0" w:rsidRPr="00E32A26" w:rsidRDefault="002206F0" w:rsidP="002206F0">
            <w:pPr>
              <w:spacing w:after="0" w:line="240" w:lineRule="auto"/>
              <w:rPr>
                <w:rFonts w:eastAsia="Times New Roman" w:cstheme="minorHAnsi"/>
                <w:b/>
                <w:bCs/>
                <w:color w:val="000000"/>
                <w:sz w:val="18"/>
                <w:szCs w:val="20"/>
                <w:lang w:val="en-US"/>
              </w:rPr>
            </w:pPr>
            <w:r w:rsidRPr="00E32A26">
              <w:rPr>
                <w:rFonts w:eastAsia="Times New Roman" w:cstheme="minorHAnsi"/>
                <w:b/>
                <w:bCs/>
                <w:color w:val="000000"/>
                <w:sz w:val="18"/>
                <w:szCs w:val="20"/>
                <w:lang w:val="en-US"/>
              </w:rPr>
              <w:t>Social professional context</w:t>
            </w:r>
          </w:p>
        </w:tc>
      </w:tr>
      <w:tr w:rsidR="002206F0" w:rsidRPr="00C4391A" w14:paraId="4232FDCA" w14:textId="77777777" w:rsidTr="00C549FA">
        <w:trPr>
          <w:trHeight w:val="20"/>
        </w:trPr>
        <w:tc>
          <w:tcPr>
            <w:tcW w:w="9160" w:type="dxa"/>
            <w:tcBorders>
              <w:top w:val="single" w:sz="12" w:space="0" w:color="auto"/>
            </w:tcBorders>
            <w:shd w:val="clear" w:color="auto" w:fill="auto"/>
            <w:vAlign w:val="bottom"/>
            <w:hideMark/>
          </w:tcPr>
          <w:p w14:paraId="43201E30"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Roughly estimated—How many of the architectural designers you know regularly conduct building refurbishments?</w:t>
            </w:r>
          </w:p>
        </w:tc>
      </w:tr>
      <w:tr w:rsidR="002206F0" w:rsidRPr="00C4391A" w14:paraId="42DD7C5C" w14:textId="77777777" w:rsidTr="00E32A26">
        <w:trPr>
          <w:trHeight w:val="20"/>
        </w:trPr>
        <w:tc>
          <w:tcPr>
            <w:tcW w:w="9160" w:type="dxa"/>
            <w:shd w:val="clear" w:color="auto" w:fill="auto"/>
            <w:vAlign w:val="bottom"/>
            <w:hideMark/>
          </w:tcPr>
          <w:p w14:paraId="393F0CDE" w14:textId="77777777" w:rsidR="002206F0" w:rsidRPr="00E32A26" w:rsidRDefault="002206F0" w:rsidP="002206F0">
            <w:pPr>
              <w:spacing w:after="0" w:line="240" w:lineRule="auto"/>
              <w:rPr>
                <w:rFonts w:eastAsia="Times New Roman" w:cstheme="minorHAnsi"/>
                <w:i/>
                <w:iCs/>
                <w:color w:val="000000"/>
                <w:sz w:val="18"/>
                <w:szCs w:val="20"/>
                <w:lang w:val="en-US"/>
              </w:rPr>
            </w:pPr>
            <w:r w:rsidRPr="00E32A26">
              <w:rPr>
                <w:rFonts w:eastAsia="Times New Roman" w:cstheme="minorHAnsi"/>
                <w:i/>
                <w:iCs/>
                <w:color w:val="000000"/>
                <w:sz w:val="18"/>
                <w:szCs w:val="20"/>
                <w:lang w:val="en-US"/>
              </w:rPr>
              <w:t>To which extent would the majority of the architectural designers you know agree with the following statements?</w:t>
            </w:r>
          </w:p>
        </w:tc>
      </w:tr>
      <w:tr w:rsidR="002206F0" w:rsidRPr="00C4391A" w14:paraId="724B5948" w14:textId="77777777" w:rsidTr="00E32A26">
        <w:trPr>
          <w:trHeight w:val="20"/>
        </w:trPr>
        <w:tc>
          <w:tcPr>
            <w:tcW w:w="9160" w:type="dxa"/>
            <w:shd w:val="clear" w:color="auto" w:fill="auto"/>
            <w:vAlign w:val="bottom"/>
            <w:hideMark/>
          </w:tcPr>
          <w:p w14:paraId="45F8BBD9"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It's more ecologically sustainable to build new than to build within the existing building stock.</w:t>
            </w:r>
          </w:p>
        </w:tc>
      </w:tr>
      <w:tr w:rsidR="002206F0" w:rsidRPr="00C4391A" w14:paraId="3F42A20C" w14:textId="77777777" w:rsidTr="00E32A26">
        <w:trPr>
          <w:trHeight w:val="20"/>
        </w:trPr>
        <w:tc>
          <w:tcPr>
            <w:tcW w:w="9160" w:type="dxa"/>
            <w:shd w:val="clear" w:color="auto" w:fill="auto"/>
            <w:vAlign w:val="center"/>
            <w:hideMark/>
          </w:tcPr>
          <w:p w14:paraId="4FAD1D1C"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It's easier to build within the existing building stock than to build new.</w:t>
            </w:r>
          </w:p>
        </w:tc>
      </w:tr>
      <w:tr w:rsidR="002206F0" w:rsidRPr="00C4391A" w14:paraId="5937BC34" w14:textId="77777777" w:rsidTr="00E32A26">
        <w:trPr>
          <w:trHeight w:val="20"/>
        </w:trPr>
        <w:tc>
          <w:tcPr>
            <w:tcW w:w="9160" w:type="dxa"/>
            <w:shd w:val="clear" w:color="auto" w:fill="auto"/>
            <w:vAlign w:val="bottom"/>
            <w:hideMark/>
          </w:tcPr>
          <w:p w14:paraId="7A4F8F41"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New buildings offer more creative opportunities than the existing building stock.</w:t>
            </w:r>
          </w:p>
        </w:tc>
      </w:tr>
      <w:tr w:rsidR="002206F0" w:rsidRPr="00C4391A" w14:paraId="7AD96D38" w14:textId="77777777" w:rsidTr="00E32A26">
        <w:trPr>
          <w:trHeight w:val="20"/>
        </w:trPr>
        <w:tc>
          <w:tcPr>
            <w:tcW w:w="9160" w:type="dxa"/>
            <w:shd w:val="clear" w:color="auto" w:fill="auto"/>
            <w:vAlign w:val="center"/>
            <w:hideMark/>
          </w:tcPr>
          <w:p w14:paraId="4A3C0004" w14:textId="45D4D196"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It is the responsibility of architectural designers to preserve existing buildings instead of allowing new construction</w:t>
            </w:r>
          </w:p>
        </w:tc>
      </w:tr>
      <w:tr w:rsidR="002206F0" w:rsidRPr="00C4391A" w14:paraId="6C5BF0B0" w14:textId="77777777" w:rsidTr="00C549FA">
        <w:trPr>
          <w:trHeight w:val="20"/>
        </w:trPr>
        <w:tc>
          <w:tcPr>
            <w:tcW w:w="9160" w:type="dxa"/>
            <w:tcBorders>
              <w:bottom w:val="single" w:sz="12" w:space="0" w:color="auto"/>
            </w:tcBorders>
            <w:shd w:val="clear" w:color="auto" w:fill="auto"/>
            <w:vAlign w:val="center"/>
            <w:hideMark/>
          </w:tcPr>
          <w:p w14:paraId="02400066"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Architectural designers have sufficient influence in their position to prioritize projects within the existing building stock over new construction.</w:t>
            </w:r>
          </w:p>
        </w:tc>
      </w:tr>
      <w:tr w:rsidR="002206F0" w:rsidRPr="002206F0" w14:paraId="5580F802" w14:textId="77777777" w:rsidTr="00C549FA">
        <w:trPr>
          <w:trHeight w:val="20"/>
        </w:trPr>
        <w:tc>
          <w:tcPr>
            <w:tcW w:w="9160" w:type="dxa"/>
            <w:tcBorders>
              <w:top w:val="single" w:sz="12" w:space="0" w:color="auto"/>
              <w:bottom w:val="single" w:sz="12" w:space="0" w:color="auto"/>
            </w:tcBorders>
            <w:shd w:val="clear" w:color="auto" w:fill="auto"/>
            <w:vAlign w:val="bottom"/>
            <w:hideMark/>
          </w:tcPr>
          <w:p w14:paraId="1E2D9384" w14:textId="77777777" w:rsidR="002206F0" w:rsidRPr="00E32A26" w:rsidRDefault="002206F0" w:rsidP="002206F0">
            <w:pPr>
              <w:spacing w:after="0" w:line="240" w:lineRule="auto"/>
              <w:rPr>
                <w:rFonts w:eastAsia="Times New Roman" w:cstheme="minorHAnsi"/>
                <w:b/>
                <w:bCs/>
                <w:color w:val="000000"/>
                <w:sz w:val="18"/>
                <w:szCs w:val="20"/>
                <w:vertAlign w:val="superscript"/>
                <w:lang w:val="en-US"/>
              </w:rPr>
            </w:pPr>
            <w:r w:rsidRPr="00E32A26">
              <w:rPr>
                <w:rFonts w:eastAsia="Times New Roman" w:cstheme="minorHAnsi"/>
                <w:b/>
                <w:bCs/>
                <w:color w:val="000000"/>
                <w:sz w:val="18"/>
                <w:szCs w:val="20"/>
                <w:lang w:val="en-US"/>
              </w:rPr>
              <w:t>Environmental concern</w:t>
            </w:r>
            <w:r w:rsidR="00AA04AE" w:rsidRPr="00E32A26">
              <w:rPr>
                <w:rFonts w:eastAsia="Times New Roman" w:cstheme="minorHAnsi"/>
                <w:bCs/>
                <w:color w:val="000000"/>
                <w:sz w:val="18"/>
                <w:szCs w:val="20"/>
                <w:vertAlign w:val="superscript"/>
                <w:lang w:val="en-US"/>
              </w:rPr>
              <w:t>2</w:t>
            </w:r>
          </w:p>
        </w:tc>
      </w:tr>
      <w:tr w:rsidR="002206F0" w:rsidRPr="00C4391A" w14:paraId="447AABC1" w14:textId="77777777" w:rsidTr="00C549FA">
        <w:trPr>
          <w:trHeight w:val="20"/>
        </w:trPr>
        <w:tc>
          <w:tcPr>
            <w:tcW w:w="9160" w:type="dxa"/>
            <w:tcBorders>
              <w:top w:val="single" w:sz="12" w:space="0" w:color="auto"/>
            </w:tcBorders>
            <w:shd w:val="clear" w:color="auto" w:fill="auto"/>
            <w:vAlign w:val="bottom"/>
            <w:hideMark/>
          </w:tcPr>
          <w:p w14:paraId="4FB74263" w14:textId="77777777" w:rsidR="002206F0" w:rsidRPr="00E32A26" w:rsidRDefault="002206F0" w:rsidP="002206F0">
            <w:pPr>
              <w:spacing w:after="0" w:line="240" w:lineRule="auto"/>
              <w:rPr>
                <w:rFonts w:eastAsia="Times New Roman" w:cstheme="minorHAnsi"/>
                <w:i/>
                <w:iCs/>
                <w:color w:val="000000"/>
                <w:sz w:val="18"/>
                <w:szCs w:val="20"/>
                <w:lang w:val="en-US"/>
              </w:rPr>
            </w:pPr>
            <w:r w:rsidRPr="00E32A26">
              <w:rPr>
                <w:rFonts w:eastAsia="Times New Roman" w:cstheme="minorHAnsi"/>
                <w:i/>
                <w:iCs/>
                <w:color w:val="000000"/>
                <w:sz w:val="18"/>
                <w:szCs w:val="20"/>
                <w:lang w:val="en-US"/>
              </w:rPr>
              <w:t>I am concerned about environmental problems and climate warming because of the consequences for:</w:t>
            </w:r>
          </w:p>
        </w:tc>
      </w:tr>
      <w:tr w:rsidR="002206F0" w:rsidRPr="002206F0" w14:paraId="1359B6C7" w14:textId="77777777" w:rsidTr="00E32A26">
        <w:trPr>
          <w:trHeight w:val="20"/>
        </w:trPr>
        <w:tc>
          <w:tcPr>
            <w:tcW w:w="9160" w:type="dxa"/>
            <w:shd w:val="clear" w:color="auto" w:fill="auto"/>
            <w:vAlign w:val="bottom"/>
            <w:hideMark/>
          </w:tcPr>
          <w:p w14:paraId="311BD226"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Plants</w:t>
            </w:r>
          </w:p>
        </w:tc>
      </w:tr>
      <w:tr w:rsidR="002206F0" w:rsidRPr="002206F0" w14:paraId="7FE0B178" w14:textId="77777777" w:rsidTr="00E32A26">
        <w:trPr>
          <w:trHeight w:val="20"/>
        </w:trPr>
        <w:tc>
          <w:tcPr>
            <w:tcW w:w="9160" w:type="dxa"/>
            <w:shd w:val="clear" w:color="auto" w:fill="auto"/>
            <w:vAlign w:val="bottom"/>
            <w:hideMark/>
          </w:tcPr>
          <w:p w14:paraId="73C5A1E5"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Marine life</w:t>
            </w:r>
          </w:p>
        </w:tc>
      </w:tr>
      <w:tr w:rsidR="002206F0" w:rsidRPr="002206F0" w14:paraId="65E96152" w14:textId="77777777" w:rsidTr="00E32A26">
        <w:trPr>
          <w:trHeight w:val="20"/>
        </w:trPr>
        <w:tc>
          <w:tcPr>
            <w:tcW w:w="9160" w:type="dxa"/>
            <w:shd w:val="clear" w:color="auto" w:fill="auto"/>
            <w:vAlign w:val="bottom"/>
            <w:hideMark/>
          </w:tcPr>
          <w:p w14:paraId="6A053C5B"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Birds</w:t>
            </w:r>
          </w:p>
        </w:tc>
      </w:tr>
      <w:tr w:rsidR="002206F0" w:rsidRPr="002206F0" w14:paraId="64156FD0" w14:textId="77777777" w:rsidTr="00E32A26">
        <w:trPr>
          <w:trHeight w:val="20"/>
        </w:trPr>
        <w:tc>
          <w:tcPr>
            <w:tcW w:w="9160" w:type="dxa"/>
            <w:shd w:val="clear" w:color="auto" w:fill="auto"/>
            <w:vAlign w:val="bottom"/>
            <w:hideMark/>
          </w:tcPr>
          <w:p w14:paraId="45478711"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Animals</w:t>
            </w:r>
          </w:p>
        </w:tc>
      </w:tr>
      <w:tr w:rsidR="002206F0" w:rsidRPr="002206F0" w14:paraId="40AF9EC4" w14:textId="77777777" w:rsidTr="00E32A26">
        <w:trPr>
          <w:trHeight w:val="20"/>
        </w:trPr>
        <w:tc>
          <w:tcPr>
            <w:tcW w:w="9160" w:type="dxa"/>
            <w:shd w:val="clear" w:color="auto" w:fill="auto"/>
            <w:vAlign w:val="bottom"/>
            <w:hideMark/>
          </w:tcPr>
          <w:p w14:paraId="256F7A32"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Me</w:t>
            </w:r>
          </w:p>
        </w:tc>
      </w:tr>
      <w:tr w:rsidR="002206F0" w:rsidRPr="002206F0" w14:paraId="0EC0B910" w14:textId="77777777" w:rsidTr="00E32A26">
        <w:trPr>
          <w:trHeight w:val="20"/>
        </w:trPr>
        <w:tc>
          <w:tcPr>
            <w:tcW w:w="9160" w:type="dxa"/>
            <w:shd w:val="clear" w:color="auto" w:fill="auto"/>
            <w:vAlign w:val="bottom"/>
            <w:hideMark/>
          </w:tcPr>
          <w:p w14:paraId="2C6A8D6F"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My health</w:t>
            </w:r>
          </w:p>
        </w:tc>
      </w:tr>
      <w:tr w:rsidR="002206F0" w:rsidRPr="002206F0" w14:paraId="13864F2B" w14:textId="77777777" w:rsidTr="00E32A26">
        <w:trPr>
          <w:trHeight w:val="20"/>
        </w:trPr>
        <w:tc>
          <w:tcPr>
            <w:tcW w:w="9160" w:type="dxa"/>
            <w:shd w:val="clear" w:color="auto" w:fill="auto"/>
            <w:vAlign w:val="bottom"/>
            <w:hideMark/>
          </w:tcPr>
          <w:p w14:paraId="12885735"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My future</w:t>
            </w:r>
          </w:p>
        </w:tc>
      </w:tr>
      <w:tr w:rsidR="002206F0" w:rsidRPr="002206F0" w14:paraId="3777DB2D" w14:textId="77777777" w:rsidTr="00E32A26">
        <w:trPr>
          <w:trHeight w:val="20"/>
        </w:trPr>
        <w:tc>
          <w:tcPr>
            <w:tcW w:w="9160" w:type="dxa"/>
            <w:shd w:val="clear" w:color="auto" w:fill="auto"/>
            <w:vAlign w:val="bottom"/>
            <w:hideMark/>
          </w:tcPr>
          <w:p w14:paraId="2297DFF7"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People in my country</w:t>
            </w:r>
          </w:p>
        </w:tc>
      </w:tr>
      <w:tr w:rsidR="002206F0" w:rsidRPr="002206F0" w14:paraId="46DFE161" w14:textId="77777777" w:rsidTr="00E32A26">
        <w:trPr>
          <w:trHeight w:val="20"/>
        </w:trPr>
        <w:tc>
          <w:tcPr>
            <w:tcW w:w="9160" w:type="dxa"/>
            <w:shd w:val="clear" w:color="auto" w:fill="auto"/>
            <w:vAlign w:val="bottom"/>
            <w:hideMark/>
          </w:tcPr>
          <w:p w14:paraId="0C201C07"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All people</w:t>
            </w:r>
          </w:p>
        </w:tc>
      </w:tr>
      <w:tr w:rsidR="002206F0" w:rsidRPr="002206F0" w14:paraId="5290D153" w14:textId="77777777" w:rsidTr="00E32A26">
        <w:trPr>
          <w:trHeight w:val="20"/>
        </w:trPr>
        <w:tc>
          <w:tcPr>
            <w:tcW w:w="9160" w:type="dxa"/>
            <w:shd w:val="clear" w:color="auto" w:fill="auto"/>
            <w:vAlign w:val="bottom"/>
            <w:hideMark/>
          </w:tcPr>
          <w:p w14:paraId="15D61FDB"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Children</w:t>
            </w:r>
          </w:p>
        </w:tc>
      </w:tr>
      <w:tr w:rsidR="002206F0" w:rsidRPr="002206F0" w14:paraId="63028B61" w14:textId="77777777" w:rsidTr="00C549FA">
        <w:trPr>
          <w:trHeight w:val="20"/>
        </w:trPr>
        <w:tc>
          <w:tcPr>
            <w:tcW w:w="9160" w:type="dxa"/>
            <w:tcBorders>
              <w:bottom w:val="single" w:sz="12" w:space="0" w:color="auto"/>
            </w:tcBorders>
            <w:shd w:val="clear" w:color="auto" w:fill="auto"/>
            <w:vAlign w:val="bottom"/>
            <w:hideMark/>
          </w:tcPr>
          <w:p w14:paraId="18BB42E8"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Future generations</w:t>
            </w:r>
          </w:p>
        </w:tc>
      </w:tr>
      <w:tr w:rsidR="002206F0" w:rsidRPr="002206F0" w14:paraId="5C8B8ECD" w14:textId="77777777" w:rsidTr="003D069A">
        <w:trPr>
          <w:trHeight w:val="20"/>
        </w:trPr>
        <w:tc>
          <w:tcPr>
            <w:tcW w:w="9160" w:type="dxa"/>
            <w:tcBorders>
              <w:top w:val="single" w:sz="12" w:space="0" w:color="auto"/>
              <w:bottom w:val="single" w:sz="12" w:space="0" w:color="auto"/>
            </w:tcBorders>
            <w:shd w:val="clear" w:color="auto" w:fill="auto"/>
            <w:vAlign w:val="center"/>
            <w:hideMark/>
          </w:tcPr>
          <w:p w14:paraId="73AA04EB" w14:textId="77777777" w:rsidR="002206F0" w:rsidRPr="00E32A26" w:rsidRDefault="002206F0" w:rsidP="002206F0">
            <w:pPr>
              <w:spacing w:after="0" w:line="240" w:lineRule="auto"/>
              <w:rPr>
                <w:rFonts w:eastAsia="Times New Roman" w:cstheme="minorHAnsi"/>
                <w:b/>
                <w:bCs/>
                <w:color w:val="000000"/>
                <w:sz w:val="18"/>
                <w:szCs w:val="20"/>
                <w:lang w:val="en-US"/>
              </w:rPr>
            </w:pPr>
            <w:r w:rsidRPr="00E32A26">
              <w:rPr>
                <w:rFonts w:eastAsia="Times New Roman" w:cstheme="minorHAnsi"/>
                <w:b/>
                <w:bCs/>
                <w:color w:val="000000"/>
                <w:sz w:val="18"/>
                <w:szCs w:val="20"/>
                <w:lang w:val="en-US"/>
              </w:rPr>
              <w:t>Barriers</w:t>
            </w:r>
          </w:p>
        </w:tc>
      </w:tr>
      <w:tr w:rsidR="002206F0" w:rsidRPr="00C4391A" w14:paraId="153AD427" w14:textId="77777777" w:rsidTr="00C549FA">
        <w:trPr>
          <w:trHeight w:val="20"/>
        </w:trPr>
        <w:tc>
          <w:tcPr>
            <w:tcW w:w="9160" w:type="dxa"/>
            <w:tcBorders>
              <w:top w:val="single" w:sz="12" w:space="0" w:color="auto"/>
            </w:tcBorders>
            <w:shd w:val="clear" w:color="auto" w:fill="auto"/>
            <w:vAlign w:val="bottom"/>
            <w:hideMark/>
          </w:tcPr>
          <w:p w14:paraId="70F229CF"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The required total measures exceed the budget of the client</w:t>
            </w:r>
            <w:r w:rsidR="00AA04AE" w:rsidRPr="00E32A26">
              <w:rPr>
                <w:rFonts w:eastAsia="Times New Roman" w:cstheme="minorHAnsi"/>
                <w:color w:val="000000"/>
                <w:sz w:val="18"/>
                <w:szCs w:val="20"/>
                <w:vertAlign w:val="superscript"/>
                <w:lang w:val="en-US"/>
              </w:rPr>
              <w:t>1</w:t>
            </w:r>
          </w:p>
        </w:tc>
      </w:tr>
      <w:tr w:rsidR="002206F0" w:rsidRPr="00C4391A" w14:paraId="765288F5" w14:textId="77777777" w:rsidTr="00E32A26">
        <w:trPr>
          <w:trHeight w:val="20"/>
        </w:trPr>
        <w:tc>
          <w:tcPr>
            <w:tcW w:w="9160" w:type="dxa"/>
            <w:shd w:val="clear" w:color="auto" w:fill="auto"/>
            <w:vAlign w:val="bottom"/>
            <w:hideMark/>
          </w:tcPr>
          <w:p w14:paraId="0CE989A7"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Cost risks are too high for the clients</w:t>
            </w:r>
            <w:r w:rsidR="00AA04AE" w:rsidRPr="00E32A26">
              <w:rPr>
                <w:rFonts w:eastAsia="Times New Roman" w:cstheme="minorHAnsi"/>
                <w:color w:val="000000"/>
                <w:sz w:val="18"/>
                <w:szCs w:val="20"/>
                <w:vertAlign w:val="superscript"/>
                <w:lang w:val="en-US"/>
              </w:rPr>
              <w:t>1</w:t>
            </w:r>
          </w:p>
        </w:tc>
      </w:tr>
      <w:tr w:rsidR="002206F0" w:rsidRPr="00C4391A" w14:paraId="281BE1AE" w14:textId="77777777" w:rsidTr="00E32A26">
        <w:trPr>
          <w:trHeight w:val="20"/>
        </w:trPr>
        <w:tc>
          <w:tcPr>
            <w:tcW w:w="9160" w:type="dxa"/>
            <w:shd w:val="clear" w:color="auto" w:fill="auto"/>
            <w:vAlign w:val="bottom"/>
            <w:hideMark/>
          </w:tcPr>
          <w:p w14:paraId="575D0F2C"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A total renovation is not cheaper than demolition and new construction</w:t>
            </w:r>
            <w:r w:rsidR="00AA04AE" w:rsidRPr="00E32A26">
              <w:rPr>
                <w:rFonts w:eastAsia="Times New Roman" w:cstheme="minorHAnsi"/>
                <w:color w:val="000000"/>
                <w:sz w:val="18"/>
                <w:szCs w:val="20"/>
                <w:vertAlign w:val="superscript"/>
                <w:lang w:val="en-US"/>
              </w:rPr>
              <w:t>1</w:t>
            </w:r>
          </w:p>
        </w:tc>
      </w:tr>
      <w:tr w:rsidR="002206F0" w:rsidRPr="00C4391A" w14:paraId="2C8A9E23" w14:textId="77777777" w:rsidTr="00E32A26">
        <w:trPr>
          <w:trHeight w:val="20"/>
        </w:trPr>
        <w:tc>
          <w:tcPr>
            <w:tcW w:w="9160" w:type="dxa"/>
            <w:shd w:val="clear" w:color="auto" w:fill="auto"/>
            <w:vAlign w:val="bottom"/>
            <w:hideMark/>
          </w:tcPr>
          <w:p w14:paraId="50AD89C1"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A high liability risk for me</w:t>
            </w:r>
            <w:r w:rsidR="00AA04AE" w:rsidRPr="00E32A26">
              <w:rPr>
                <w:rFonts w:eastAsia="Times New Roman" w:cstheme="minorHAnsi"/>
                <w:color w:val="000000"/>
                <w:sz w:val="18"/>
                <w:szCs w:val="20"/>
                <w:vertAlign w:val="superscript"/>
                <w:lang w:val="en-US"/>
              </w:rPr>
              <w:t>1</w:t>
            </w:r>
          </w:p>
        </w:tc>
      </w:tr>
      <w:tr w:rsidR="002206F0" w:rsidRPr="00C4391A" w14:paraId="4DA7AE76" w14:textId="77777777" w:rsidTr="00E32A26">
        <w:trPr>
          <w:trHeight w:val="20"/>
        </w:trPr>
        <w:tc>
          <w:tcPr>
            <w:tcW w:w="9160" w:type="dxa"/>
            <w:shd w:val="clear" w:color="auto" w:fill="auto"/>
            <w:vAlign w:val="bottom"/>
            <w:hideMark/>
          </w:tcPr>
          <w:p w14:paraId="5CE16334"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Measures do not prove cost-effective for the clients</w:t>
            </w:r>
          </w:p>
        </w:tc>
      </w:tr>
      <w:tr w:rsidR="002206F0" w:rsidRPr="002206F0" w14:paraId="14AF4A5E" w14:textId="77777777" w:rsidTr="00E32A26">
        <w:trPr>
          <w:trHeight w:val="20"/>
        </w:trPr>
        <w:tc>
          <w:tcPr>
            <w:tcW w:w="9160" w:type="dxa"/>
            <w:shd w:val="clear" w:color="auto" w:fill="auto"/>
            <w:vAlign w:val="bottom"/>
            <w:hideMark/>
          </w:tcPr>
          <w:p w14:paraId="34DCC646"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Funding is inadequate</w:t>
            </w:r>
          </w:p>
        </w:tc>
      </w:tr>
      <w:tr w:rsidR="002206F0" w:rsidRPr="00C4391A" w14:paraId="4BC5019D" w14:textId="77777777" w:rsidTr="00E32A26">
        <w:trPr>
          <w:trHeight w:val="20"/>
        </w:trPr>
        <w:tc>
          <w:tcPr>
            <w:tcW w:w="9160" w:type="dxa"/>
            <w:shd w:val="clear" w:color="auto" w:fill="auto"/>
            <w:vAlign w:val="bottom"/>
            <w:hideMark/>
          </w:tcPr>
          <w:p w14:paraId="23C4B0F2"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lastRenderedPageBreak/>
              <w:t>It is too complicated and/or time-consuming to apply for public funding</w:t>
            </w:r>
          </w:p>
        </w:tc>
      </w:tr>
      <w:tr w:rsidR="002206F0" w:rsidRPr="002206F0" w14:paraId="0E23D420" w14:textId="77777777" w:rsidTr="00E32A26">
        <w:trPr>
          <w:trHeight w:val="20"/>
        </w:trPr>
        <w:tc>
          <w:tcPr>
            <w:tcW w:w="9160" w:type="dxa"/>
            <w:shd w:val="clear" w:color="auto" w:fill="auto"/>
            <w:vAlign w:val="bottom"/>
            <w:hideMark/>
          </w:tcPr>
          <w:p w14:paraId="5FDBCBBC"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Lack of qualified professionals</w:t>
            </w:r>
          </w:p>
        </w:tc>
      </w:tr>
      <w:tr w:rsidR="002206F0" w:rsidRPr="00C4391A" w14:paraId="4394E67D" w14:textId="77777777" w:rsidTr="00E32A26">
        <w:trPr>
          <w:trHeight w:val="20"/>
        </w:trPr>
        <w:tc>
          <w:tcPr>
            <w:tcW w:w="9160" w:type="dxa"/>
            <w:shd w:val="clear" w:color="auto" w:fill="auto"/>
            <w:vAlign w:val="bottom"/>
            <w:hideMark/>
          </w:tcPr>
          <w:p w14:paraId="0F8D8786"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Refurbishment projects are not beneficial for my career</w:t>
            </w:r>
          </w:p>
        </w:tc>
      </w:tr>
      <w:tr w:rsidR="002206F0" w:rsidRPr="00C4391A" w14:paraId="3B619712" w14:textId="77777777" w:rsidTr="00E32A26">
        <w:trPr>
          <w:trHeight w:val="20"/>
        </w:trPr>
        <w:tc>
          <w:tcPr>
            <w:tcW w:w="9160" w:type="dxa"/>
            <w:shd w:val="clear" w:color="auto" w:fill="auto"/>
            <w:hideMark/>
          </w:tcPr>
          <w:p w14:paraId="425B15D6"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I do not have enough influence in my position to prioritize refurbishment projects over new constructions</w:t>
            </w:r>
          </w:p>
        </w:tc>
      </w:tr>
      <w:tr w:rsidR="002206F0" w:rsidRPr="00C4391A" w14:paraId="14E2D78F" w14:textId="77777777" w:rsidTr="00E32A26">
        <w:trPr>
          <w:trHeight w:val="20"/>
        </w:trPr>
        <w:tc>
          <w:tcPr>
            <w:tcW w:w="9160" w:type="dxa"/>
            <w:shd w:val="clear" w:color="auto" w:fill="auto"/>
            <w:vAlign w:val="bottom"/>
            <w:hideMark/>
          </w:tcPr>
          <w:p w14:paraId="29ED6FB2"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I lack the necessary expertise</w:t>
            </w:r>
          </w:p>
        </w:tc>
      </w:tr>
      <w:tr w:rsidR="002206F0" w:rsidRPr="00C4391A" w14:paraId="4F9DCF00" w14:textId="77777777" w:rsidTr="00E32A26">
        <w:trPr>
          <w:trHeight w:val="20"/>
        </w:trPr>
        <w:tc>
          <w:tcPr>
            <w:tcW w:w="9160" w:type="dxa"/>
            <w:shd w:val="clear" w:color="auto" w:fill="auto"/>
            <w:vAlign w:val="bottom"/>
            <w:hideMark/>
          </w:tcPr>
          <w:p w14:paraId="5D743EE5"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Refurbishment projects lack aesthetic appeal</w:t>
            </w:r>
          </w:p>
        </w:tc>
      </w:tr>
      <w:tr w:rsidR="002206F0" w:rsidRPr="00C4391A" w14:paraId="4F54E86B" w14:textId="77777777" w:rsidTr="00E32A26">
        <w:trPr>
          <w:trHeight w:val="20"/>
        </w:trPr>
        <w:tc>
          <w:tcPr>
            <w:tcW w:w="9160" w:type="dxa"/>
            <w:shd w:val="clear" w:color="auto" w:fill="auto"/>
            <w:vAlign w:val="bottom"/>
            <w:hideMark/>
          </w:tcPr>
          <w:p w14:paraId="741B1DD8"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Clients act only based on urgency</w:t>
            </w:r>
            <w:r w:rsidR="00AA04AE" w:rsidRPr="00E32A26">
              <w:rPr>
                <w:rFonts w:eastAsia="Times New Roman" w:cstheme="minorHAnsi"/>
                <w:color w:val="000000"/>
                <w:sz w:val="18"/>
                <w:szCs w:val="20"/>
                <w:vertAlign w:val="superscript"/>
                <w:lang w:val="en-US"/>
              </w:rPr>
              <w:t>1</w:t>
            </w:r>
          </w:p>
        </w:tc>
      </w:tr>
      <w:tr w:rsidR="002206F0" w:rsidRPr="00C4391A" w14:paraId="529F71B2" w14:textId="77777777" w:rsidTr="00E32A26">
        <w:trPr>
          <w:trHeight w:val="20"/>
        </w:trPr>
        <w:tc>
          <w:tcPr>
            <w:tcW w:w="9160" w:type="dxa"/>
            <w:shd w:val="clear" w:color="auto" w:fill="auto"/>
            <w:vAlign w:val="bottom"/>
            <w:hideMark/>
          </w:tcPr>
          <w:p w14:paraId="076541F1"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Clients are afraid of unexpected issues during construction</w:t>
            </w:r>
            <w:r w:rsidR="00AA04AE" w:rsidRPr="00E32A26">
              <w:rPr>
                <w:rFonts w:eastAsia="Times New Roman" w:cstheme="minorHAnsi"/>
                <w:color w:val="000000"/>
                <w:sz w:val="18"/>
                <w:szCs w:val="20"/>
                <w:vertAlign w:val="superscript"/>
                <w:lang w:val="en-US"/>
              </w:rPr>
              <w:t>1</w:t>
            </w:r>
          </w:p>
        </w:tc>
      </w:tr>
      <w:tr w:rsidR="002206F0" w:rsidRPr="002206F0" w14:paraId="3EF06003" w14:textId="77777777" w:rsidTr="00E32A26">
        <w:trPr>
          <w:trHeight w:val="20"/>
        </w:trPr>
        <w:tc>
          <w:tcPr>
            <w:tcW w:w="9160" w:type="dxa"/>
            <w:shd w:val="clear" w:color="auto" w:fill="auto"/>
            <w:vAlign w:val="bottom"/>
            <w:hideMark/>
          </w:tcPr>
          <w:p w14:paraId="49D9ADE1"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Clients lack environmental consciousness</w:t>
            </w:r>
            <w:r w:rsidR="00AA04AE" w:rsidRPr="00E32A26">
              <w:rPr>
                <w:rFonts w:eastAsia="Times New Roman" w:cstheme="minorHAnsi"/>
                <w:color w:val="000000"/>
                <w:sz w:val="18"/>
                <w:szCs w:val="20"/>
                <w:vertAlign w:val="superscript"/>
                <w:lang w:val="en-US"/>
              </w:rPr>
              <w:t>1</w:t>
            </w:r>
          </w:p>
        </w:tc>
      </w:tr>
      <w:tr w:rsidR="002206F0" w:rsidRPr="00C4391A" w14:paraId="6AEB2C7E" w14:textId="77777777" w:rsidTr="00E32A26">
        <w:trPr>
          <w:trHeight w:val="20"/>
        </w:trPr>
        <w:tc>
          <w:tcPr>
            <w:tcW w:w="9160" w:type="dxa"/>
            <w:shd w:val="clear" w:color="auto" w:fill="auto"/>
            <w:vAlign w:val="bottom"/>
            <w:hideMark/>
          </w:tcPr>
          <w:p w14:paraId="26A033AD"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Refurbishment projects are not attractive to clients</w:t>
            </w:r>
          </w:p>
        </w:tc>
      </w:tr>
      <w:tr w:rsidR="002206F0" w:rsidRPr="00C4391A" w14:paraId="13663E93" w14:textId="77777777" w:rsidTr="00E32A26">
        <w:trPr>
          <w:trHeight w:val="20"/>
        </w:trPr>
        <w:tc>
          <w:tcPr>
            <w:tcW w:w="9160" w:type="dxa"/>
            <w:shd w:val="clear" w:color="auto" w:fill="auto"/>
            <w:vAlign w:val="bottom"/>
            <w:hideMark/>
          </w:tcPr>
          <w:p w14:paraId="5B16C3E6"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The submission and/or processing of building applications is too complex and/or time-consuming</w:t>
            </w:r>
            <w:r w:rsidR="00AA04AE" w:rsidRPr="00E32A26">
              <w:rPr>
                <w:rFonts w:eastAsia="Times New Roman" w:cstheme="minorHAnsi"/>
                <w:color w:val="000000"/>
                <w:sz w:val="18"/>
                <w:szCs w:val="20"/>
                <w:vertAlign w:val="superscript"/>
                <w:lang w:val="en-US"/>
              </w:rPr>
              <w:t>3</w:t>
            </w:r>
          </w:p>
        </w:tc>
      </w:tr>
      <w:tr w:rsidR="002206F0" w:rsidRPr="00C4391A" w14:paraId="1AA244D0" w14:textId="77777777" w:rsidTr="00E32A26">
        <w:trPr>
          <w:trHeight w:val="20"/>
        </w:trPr>
        <w:tc>
          <w:tcPr>
            <w:tcW w:w="9160" w:type="dxa"/>
            <w:shd w:val="clear" w:color="auto" w:fill="auto"/>
            <w:vAlign w:val="bottom"/>
            <w:hideMark/>
          </w:tcPr>
          <w:p w14:paraId="547B5615"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Unfavorable legal framework conditions for refurbishments in the respective [regional] building code.</w:t>
            </w:r>
          </w:p>
        </w:tc>
      </w:tr>
      <w:tr w:rsidR="002206F0" w:rsidRPr="00C4391A" w14:paraId="7214F160" w14:textId="77777777" w:rsidTr="00E32A26">
        <w:trPr>
          <w:trHeight w:val="20"/>
        </w:trPr>
        <w:tc>
          <w:tcPr>
            <w:tcW w:w="9160" w:type="dxa"/>
            <w:shd w:val="clear" w:color="auto" w:fill="auto"/>
            <w:vAlign w:val="bottom"/>
            <w:hideMark/>
          </w:tcPr>
          <w:p w14:paraId="5E36A997"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The requirements dictated by heritage conservation are too restrictive</w:t>
            </w:r>
          </w:p>
        </w:tc>
      </w:tr>
      <w:tr w:rsidR="002206F0" w:rsidRPr="00C4391A" w14:paraId="5A1637FA" w14:textId="77777777" w:rsidTr="00E32A26">
        <w:trPr>
          <w:trHeight w:val="20"/>
        </w:trPr>
        <w:tc>
          <w:tcPr>
            <w:tcW w:w="9160" w:type="dxa"/>
            <w:shd w:val="clear" w:color="auto" w:fill="auto"/>
            <w:vAlign w:val="bottom"/>
            <w:hideMark/>
          </w:tcPr>
          <w:p w14:paraId="287CE2D1"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It is not economically feasible to fulfill the required fire protection standards</w:t>
            </w:r>
            <w:r w:rsidR="00AA04AE" w:rsidRPr="00E32A26">
              <w:rPr>
                <w:rFonts w:eastAsia="Times New Roman" w:cstheme="minorHAnsi"/>
                <w:color w:val="000000"/>
                <w:sz w:val="18"/>
                <w:szCs w:val="20"/>
                <w:vertAlign w:val="superscript"/>
                <w:lang w:val="en-US"/>
              </w:rPr>
              <w:t>1</w:t>
            </w:r>
          </w:p>
        </w:tc>
      </w:tr>
      <w:tr w:rsidR="002206F0" w:rsidRPr="00C4391A" w14:paraId="2172EBE2" w14:textId="77777777" w:rsidTr="00E32A26">
        <w:trPr>
          <w:trHeight w:val="20"/>
        </w:trPr>
        <w:tc>
          <w:tcPr>
            <w:tcW w:w="9160" w:type="dxa"/>
            <w:shd w:val="clear" w:color="auto" w:fill="auto"/>
            <w:vAlign w:val="bottom"/>
            <w:hideMark/>
          </w:tcPr>
          <w:p w14:paraId="216E59AC"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Escape route widths are not feasible</w:t>
            </w:r>
            <w:r w:rsidR="00AA04AE" w:rsidRPr="00E32A26">
              <w:rPr>
                <w:rFonts w:eastAsia="Times New Roman" w:cstheme="minorHAnsi"/>
                <w:color w:val="000000"/>
                <w:sz w:val="18"/>
                <w:szCs w:val="20"/>
                <w:vertAlign w:val="superscript"/>
                <w:lang w:val="en-US"/>
              </w:rPr>
              <w:t>1</w:t>
            </w:r>
          </w:p>
        </w:tc>
      </w:tr>
      <w:tr w:rsidR="002206F0" w:rsidRPr="00C4391A" w14:paraId="597A53D1" w14:textId="77777777" w:rsidTr="00E32A26">
        <w:trPr>
          <w:trHeight w:val="20"/>
        </w:trPr>
        <w:tc>
          <w:tcPr>
            <w:tcW w:w="9160" w:type="dxa"/>
            <w:shd w:val="clear" w:color="auto" w:fill="auto"/>
            <w:vAlign w:val="bottom"/>
            <w:hideMark/>
          </w:tcPr>
          <w:p w14:paraId="50D0131E"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It is not economically feasible to fulfill the mandated requirements of the „Building Energy Act“ [Gebäudeenergiegesetz].</w:t>
            </w:r>
          </w:p>
        </w:tc>
      </w:tr>
      <w:tr w:rsidR="002206F0" w:rsidRPr="00C4391A" w14:paraId="0898FBF8" w14:textId="77777777" w:rsidTr="00E32A26">
        <w:trPr>
          <w:trHeight w:val="20"/>
        </w:trPr>
        <w:tc>
          <w:tcPr>
            <w:tcW w:w="9160" w:type="dxa"/>
            <w:shd w:val="clear" w:color="auto" w:fill="auto"/>
            <w:vAlign w:val="bottom"/>
            <w:hideMark/>
          </w:tcPr>
          <w:p w14:paraId="44EE64AC"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It is not economically feasible to fulfill the mandated accessibility standards</w:t>
            </w:r>
          </w:p>
        </w:tc>
      </w:tr>
      <w:tr w:rsidR="002206F0" w:rsidRPr="00C4391A" w14:paraId="5B48D9E3" w14:textId="77777777" w:rsidTr="00E32A26">
        <w:trPr>
          <w:trHeight w:val="20"/>
        </w:trPr>
        <w:tc>
          <w:tcPr>
            <w:tcW w:w="9160" w:type="dxa"/>
            <w:shd w:val="clear" w:color="auto" w:fill="auto"/>
            <w:vAlign w:val="bottom"/>
            <w:hideMark/>
          </w:tcPr>
          <w:p w14:paraId="700718A1"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It is not economically feasible to fulfill the mandated parking space standards.</w:t>
            </w:r>
            <w:r w:rsidR="00AA04AE" w:rsidRPr="00E32A26">
              <w:rPr>
                <w:rFonts w:eastAsia="Times New Roman" w:cstheme="minorHAnsi"/>
                <w:color w:val="000000"/>
                <w:sz w:val="18"/>
                <w:szCs w:val="20"/>
                <w:vertAlign w:val="superscript"/>
                <w:lang w:val="en-US"/>
              </w:rPr>
              <w:t>1</w:t>
            </w:r>
          </w:p>
        </w:tc>
      </w:tr>
      <w:tr w:rsidR="002206F0" w:rsidRPr="00C4391A" w14:paraId="4F79DAF8" w14:textId="77777777" w:rsidTr="00E32A26">
        <w:trPr>
          <w:trHeight w:val="20"/>
        </w:trPr>
        <w:tc>
          <w:tcPr>
            <w:tcW w:w="9160" w:type="dxa"/>
            <w:shd w:val="clear" w:color="auto" w:fill="auto"/>
            <w:vAlign w:val="bottom"/>
            <w:hideMark/>
          </w:tcPr>
          <w:p w14:paraId="14DBCDFB"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It is not economically feasible to fulfill the prescribed setback distances</w:t>
            </w:r>
          </w:p>
        </w:tc>
      </w:tr>
      <w:tr w:rsidR="002206F0" w:rsidRPr="00C4391A" w14:paraId="69F6344E" w14:textId="77777777" w:rsidTr="00C549FA">
        <w:trPr>
          <w:trHeight w:val="20"/>
        </w:trPr>
        <w:tc>
          <w:tcPr>
            <w:tcW w:w="9160" w:type="dxa"/>
            <w:tcBorders>
              <w:bottom w:val="single" w:sz="12" w:space="0" w:color="auto"/>
            </w:tcBorders>
            <w:shd w:val="clear" w:color="auto" w:fill="auto"/>
            <w:vAlign w:val="bottom"/>
            <w:hideMark/>
          </w:tcPr>
          <w:p w14:paraId="10D22C32"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It is not economically feasible to fulfill the mandated soundproofing standards</w:t>
            </w:r>
          </w:p>
        </w:tc>
      </w:tr>
      <w:tr w:rsidR="002206F0" w:rsidRPr="002206F0" w14:paraId="5FA746E8" w14:textId="77777777" w:rsidTr="00C549FA">
        <w:trPr>
          <w:trHeight w:val="20"/>
        </w:trPr>
        <w:tc>
          <w:tcPr>
            <w:tcW w:w="9160" w:type="dxa"/>
            <w:tcBorders>
              <w:top w:val="single" w:sz="12" w:space="0" w:color="auto"/>
              <w:bottom w:val="single" w:sz="12" w:space="0" w:color="auto"/>
            </w:tcBorders>
            <w:shd w:val="clear" w:color="auto" w:fill="auto"/>
            <w:vAlign w:val="bottom"/>
            <w:hideMark/>
          </w:tcPr>
          <w:p w14:paraId="254192BE" w14:textId="77777777" w:rsidR="002206F0" w:rsidRPr="00E32A26" w:rsidRDefault="002206F0" w:rsidP="002206F0">
            <w:pPr>
              <w:spacing w:after="0" w:line="240" w:lineRule="auto"/>
              <w:rPr>
                <w:rFonts w:eastAsia="Times New Roman" w:cstheme="minorHAnsi"/>
                <w:b/>
                <w:bCs/>
                <w:color w:val="000000"/>
                <w:sz w:val="18"/>
                <w:szCs w:val="20"/>
                <w:lang w:val="en-US"/>
              </w:rPr>
            </w:pPr>
            <w:r w:rsidRPr="00E32A26">
              <w:rPr>
                <w:rFonts w:eastAsia="Times New Roman" w:cstheme="minorHAnsi"/>
                <w:b/>
                <w:bCs/>
                <w:color w:val="000000"/>
                <w:sz w:val="18"/>
                <w:szCs w:val="20"/>
                <w:lang w:val="en-US"/>
              </w:rPr>
              <w:t>Incentives</w:t>
            </w:r>
          </w:p>
        </w:tc>
      </w:tr>
      <w:tr w:rsidR="002206F0" w:rsidRPr="00C4391A" w14:paraId="63176D6D" w14:textId="77777777" w:rsidTr="00C549FA">
        <w:trPr>
          <w:trHeight w:val="20"/>
        </w:trPr>
        <w:tc>
          <w:tcPr>
            <w:tcW w:w="9160" w:type="dxa"/>
            <w:tcBorders>
              <w:top w:val="single" w:sz="12" w:space="0" w:color="auto"/>
            </w:tcBorders>
            <w:shd w:val="clear" w:color="auto" w:fill="auto"/>
            <w:vAlign w:val="bottom"/>
            <w:hideMark/>
          </w:tcPr>
          <w:p w14:paraId="2F5821DA"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More awareness about the value of the existing building stock for the general population</w:t>
            </w:r>
          </w:p>
        </w:tc>
      </w:tr>
      <w:tr w:rsidR="002206F0" w:rsidRPr="00C4391A" w14:paraId="3A5D8B02" w14:textId="77777777" w:rsidTr="00E32A26">
        <w:trPr>
          <w:trHeight w:val="20"/>
        </w:trPr>
        <w:tc>
          <w:tcPr>
            <w:tcW w:w="9160" w:type="dxa"/>
            <w:shd w:val="clear" w:color="auto" w:fill="auto"/>
            <w:vAlign w:val="bottom"/>
            <w:hideMark/>
          </w:tcPr>
          <w:p w14:paraId="14CDE882"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Better consideration and taxation of embodied or „grey“ emissions</w:t>
            </w:r>
          </w:p>
        </w:tc>
      </w:tr>
      <w:tr w:rsidR="002206F0" w:rsidRPr="00C4391A" w14:paraId="7AAFBC92" w14:textId="77777777" w:rsidTr="00E32A26">
        <w:trPr>
          <w:trHeight w:val="20"/>
        </w:trPr>
        <w:tc>
          <w:tcPr>
            <w:tcW w:w="9160" w:type="dxa"/>
            <w:shd w:val="clear" w:color="auto" w:fill="auto"/>
            <w:vAlign w:val="bottom"/>
            <w:hideMark/>
          </w:tcPr>
          <w:p w14:paraId="31AAA604"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Targeted funding for non-energy-related refurbishment measures</w:t>
            </w:r>
          </w:p>
        </w:tc>
      </w:tr>
      <w:tr w:rsidR="002206F0" w:rsidRPr="00C4391A" w14:paraId="7628A0B9" w14:textId="77777777" w:rsidTr="00E32A26">
        <w:trPr>
          <w:trHeight w:val="20"/>
        </w:trPr>
        <w:tc>
          <w:tcPr>
            <w:tcW w:w="9160" w:type="dxa"/>
            <w:shd w:val="clear" w:color="auto" w:fill="auto"/>
            <w:vAlign w:val="bottom"/>
            <w:hideMark/>
          </w:tcPr>
          <w:p w14:paraId="42E21411"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More education and awareness for building authorities</w:t>
            </w:r>
          </w:p>
        </w:tc>
      </w:tr>
      <w:tr w:rsidR="002206F0" w:rsidRPr="00C4391A" w14:paraId="2427B3B9" w14:textId="77777777" w:rsidTr="00E32A26">
        <w:trPr>
          <w:trHeight w:val="20"/>
        </w:trPr>
        <w:tc>
          <w:tcPr>
            <w:tcW w:w="9160" w:type="dxa"/>
            <w:shd w:val="clear" w:color="auto" w:fill="auto"/>
            <w:vAlign w:val="bottom"/>
            <w:hideMark/>
          </w:tcPr>
          <w:p w14:paraId="0FAABD2A"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More critical public discussion about the construction of new buildings</w:t>
            </w:r>
          </w:p>
        </w:tc>
      </w:tr>
      <w:tr w:rsidR="002206F0" w:rsidRPr="002206F0" w14:paraId="3D1339FD" w14:textId="77777777" w:rsidTr="00E32A26">
        <w:trPr>
          <w:trHeight w:val="20"/>
        </w:trPr>
        <w:tc>
          <w:tcPr>
            <w:tcW w:w="9160" w:type="dxa"/>
            <w:shd w:val="clear" w:color="auto" w:fill="auto"/>
            <w:vAlign w:val="bottom"/>
            <w:hideMark/>
          </w:tcPr>
          <w:p w14:paraId="22269447"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More ‚Best-Practice‘ examples</w:t>
            </w:r>
            <w:r w:rsidR="00AA04AE" w:rsidRPr="00E32A26">
              <w:rPr>
                <w:rFonts w:eastAsia="Times New Roman" w:cstheme="minorHAnsi"/>
                <w:color w:val="000000"/>
                <w:sz w:val="18"/>
                <w:szCs w:val="20"/>
                <w:vertAlign w:val="superscript"/>
                <w:lang w:val="en-US"/>
              </w:rPr>
              <w:t>3</w:t>
            </w:r>
          </w:p>
        </w:tc>
      </w:tr>
      <w:tr w:rsidR="002206F0" w:rsidRPr="00C4391A" w14:paraId="33377E39" w14:textId="77777777" w:rsidTr="00E32A26">
        <w:trPr>
          <w:trHeight w:val="20"/>
        </w:trPr>
        <w:tc>
          <w:tcPr>
            <w:tcW w:w="9160" w:type="dxa"/>
            <w:shd w:val="clear" w:color="auto" w:fill="auto"/>
            <w:vAlign w:val="bottom"/>
            <w:hideMark/>
          </w:tcPr>
          <w:p w14:paraId="25A482B7"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Greater consideration of Life-cycle assessments (LCAs) in the evaluation of projects</w:t>
            </w:r>
          </w:p>
        </w:tc>
      </w:tr>
      <w:tr w:rsidR="002206F0" w:rsidRPr="00C4391A" w14:paraId="4D9F4251" w14:textId="77777777" w:rsidTr="00E32A26">
        <w:trPr>
          <w:trHeight w:val="20"/>
        </w:trPr>
        <w:tc>
          <w:tcPr>
            <w:tcW w:w="9160" w:type="dxa"/>
            <w:shd w:val="clear" w:color="auto" w:fill="auto"/>
            <w:vAlign w:val="bottom"/>
            <w:hideMark/>
          </w:tcPr>
          <w:p w14:paraId="72F21F14"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More expertise for other stakeholders in the construction process</w:t>
            </w:r>
          </w:p>
        </w:tc>
      </w:tr>
      <w:tr w:rsidR="002206F0" w:rsidRPr="002206F0" w14:paraId="6EF0612E" w14:textId="77777777" w:rsidTr="00E32A26">
        <w:trPr>
          <w:trHeight w:val="20"/>
        </w:trPr>
        <w:tc>
          <w:tcPr>
            <w:tcW w:w="9160" w:type="dxa"/>
            <w:shd w:val="clear" w:color="auto" w:fill="auto"/>
            <w:vAlign w:val="bottom"/>
            <w:hideMark/>
          </w:tcPr>
          <w:p w14:paraId="71C00799"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 xml:space="preserve">Higher demolition costs </w:t>
            </w:r>
          </w:p>
        </w:tc>
      </w:tr>
      <w:tr w:rsidR="002206F0" w:rsidRPr="00C4391A" w14:paraId="54227C35" w14:textId="77777777" w:rsidTr="00E32A26">
        <w:trPr>
          <w:trHeight w:val="20"/>
        </w:trPr>
        <w:tc>
          <w:tcPr>
            <w:tcW w:w="9160" w:type="dxa"/>
            <w:shd w:val="clear" w:color="auto" w:fill="auto"/>
            <w:vAlign w:val="bottom"/>
            <w:hideMark/>
          </w:tcPr>
          <w:p w14:paraId="16CD116F"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More awards dedicated to refurbishment projects</w:t>
            </w:r>
          </w:p>
        </w:tc>
      </w:tr>
      <w:tr w:rsidR="002206F0" w:rsidRPr="00C4391A" w14:paraId="0F3D3275" w14:textId="77777777" w:rsidTr="00C549FA">
        <w:trPr>
          <w:trHeight w:val="20"/>
        </w:trPr>
        <w:tc>
          <w:tcPr>
            <w:tcW w:w="9160" w:type="dxa"/>
            <w:tcBorders>
              <w:bottom w:val="single" w:sz="12" w:space="0" w:color="auto"/>
            </w:tcBorders>
            <w:shd w:val="clear" w:color="auto" w:fill="auto"/>
            <w:vAlign w:val="bottom"/>
            <w:hideMark/>
          </w:tcPr>
          <w:p w14:paraId="4A03CF86"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The opportunity to use new technologies (e.g., serial renovations)</w:t>
            </w:r>
          </w:p>
        </w:tc>
      </w:tr>
      <w:tr w:rsidR="002206F0" w:rsidRPr="002206F0" w14:paraId="63F78A96" w14:textId="77777777" w:rsidTr="00C549FA">
        <w:trPr>
          <w:trHeight w:val="20"/>
        </w:trPr>
        <w:tc>
          <w:tcPr>
            <w:tcW w:w="9160" w:type="dxa"/>
            <w:tcBorders>
              <w:top w:val="single" w:sz="12" w:space="0" w:color="auto"/>
              <w:bottom w:val="single" w:sz="12" w:space="0" w:color="auto"/>
            </w:tcBorders>
            <w:shd w:val="clear" w:color="auto" w:fill="auto"/>
            <w:vAlign w:val="bottom"/>
            <w:hideMark/>
          </w:tcPr>
          <w:p w14:paraId="39C55FC3" w14:textId="77777777" w:rsidR="002206F0" w:rsidRPr="00E32A26" w:rsidRDefault="002206F0" w:rsidP="002206F0">
            <w:pPr>
              <w:spacing w:after="0" w:line="240" w:lineRule="auto"/>
              <w:rPr>
                <w:rFonts w:eastAsia="Times New Roman" w:cstheme="minorHAnsi"/>
                <w:b/>
                <w:bCs/>
                <w:color w:val="000000"/>
                <w:sz w:val="18"/>
                <w:szCs w:val="20"/>
                <w:lang w:val="en-US"/>
              </w:rPr>
            </w:pPr>
            <w:r w:rsidRPr="00E32A26">
              <w:rPr>
                <w:rFonts w:eastAsia="Times New Roman" w:cstheme="minorHAnsi"/>
                <w:b/>
                <w:bCs/>
                <w:color w:val="000000"/>
                <w:sz w:val="18"/>
                <w:szCs w:val="20"/>
                <w:lang w:val="en-US"/>
              </w:rPr>
              <w:t>Personal Information</w:t>
            </w:r>
          </w:p>
        </w:tc>
      </w:tr>
      <w:tr w:rsidR="002206F0" w:rsidRPr="002206F0" w14:paraId="6ED750AC" w14:textId="77777777" w:rsidTr="00C549FA">
        <w:trPr>
          <w:trHeight w:val="20"/>
        </w:trPr>
        <w:tc>
          <w:tcPr>
            <w:tcW w:w="9160" w:type="dxa"/>
            <w:tcBorders>
              <w:top w:val="single" w:sz="12" w:space="0" w:color="auto"/>
            </w:tcBorders>
            <w:shd w:val="clear" w:color="auto" w:fill="auto"/>
            <w:vAlign w:val="bottom"/>
            <w:hideMark/>
          </w:tcPr>
          <w:p w14:paraId="2A8C9906"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Gender</w:t>
            </w:r>
          </w:p>
        </w:tc>
      </w:tr>
      <w:tr w:rsidR="002206F0" w:rsidRPr="002206F0" w14:paraId="62720124" w14:textId="77777777" w:rsidTr="00E32A26">
        <w:trPr>
          <w:trHeight w:val="20"/>
        </w:trPr>
        <w:tc>
          <w:tcPr>
            <w:tcW w:w="9160" w:type="dxa"/>
            <w:shd w:val="clear" w:color="auto" w:fill="auto"/>
            <w:vAlign w:val="bottom"/>
            <w:hideMark/>
          </w:tcPr>
          <w:p w14:paraId="553EB9FD"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Male</w:t>
            </w:r>
          </w:p>
        </w:tc>
      </w:tr>
      <w:tr w:rsidR="002206F0" w:rsidRPr="002206F0" w14:paraId="5C04EF60" w14:textId="77777777" w:rsidTr="00E32A26">
        <w:trPr>
          <w:trHeight w:val="20"/>
        </w:trPr>
        <w:tc>
          <w:tcPr>
            <w:tcW w:w="9160" w:type="dxa"/>
            <w:shd w:val="clear" w:color="auto" w:fill="auto"/>
            <w:vAlign w:val="bottom"/>
            <w:hideMark/>
          </w:tcPr>
          <w:p w14:paraId="4AA2A0F0"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Female</w:t>
            </w:r>
          </w:p>
        </w:tc>
      </w:tr>
      <w:tr w:rsidR="002206F0" w:rsidRPr="002206F0" w14:paraId="38D3DCC7" w14:textId="77777777" w:rsidTr="00E32A26">
        <w:trPr>
          <w:trHeight w:val="20"/>
        </w:trPr>
        <w:tc>
          <w:tcPr>
            <w:tcW w:w="9160" w:type="dxa"/>
            <w:shd w:val="clear" w:color="auto" w:fill="auto"/>
            <w:vAlign w:val="bottom"/>
            <w:hideMark/>
          </w:tcPr>
          <w:p w14:paraId="44602E0F"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Diverse</w:t>
            </w:r>
          </w:p>
        </w:tc>
      </w:tr>
      <w:tr w:rsidR="002206F0" w:rsidRPr="002206F0" w14:paraId="77E4644B" w14:textId="77777777" w:rsidTr="00E32A26">
        <w:trPr>
          <w:trHeight w:val="20"/>
        </w:trPr>
        <w:tc>
          <w:tcPr>
            <w:tcW w:w="9160" w:type="dxa"/>
            <w:shd w:val="clear" w:color="auto" w:fill="auto"/>
            <w:vAlign w:val="bottom"/>
            <w:hideMark/>
          </w:tcPr>
          <w:p w14:paraId="32C98447"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Prefer to not reply</w:t>
            </w:r>
          </w:p>
        </w:tc>
      </w:tr>
      <w:tr w:rsidR="002206F0" w:rsidRPr="002206F0" w14:paraId="64FEBE87" w14:textId="77777777" w:rsidTr="00E32A26">
        <w:trPr>
          <w:trHeight w:val="20"/>
        </w:trPr>
        <w:tc>
          <w:tcPr>
            <w:tcW w:w="9160" w:type="dxa"/>
            <w:shd w:val="clear" w:color="auto" w:fill="auto"/>
            <w:vAlign w:val="bottom"/>
            <w:hideMark/>
          </w:tcPr>
          <w:p w14:paraId="0FE87C8C"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Age</w:t>
            </w:r>
          </w:p>
        </w:tc>
      </w:tr>
      <w:tr w:rsidR="002206F0" w:rsidRPr="00C4391A" w14:paraId="04F78247" w14:textId="77777777" w:rsidTr="00E32A26">
        <w:trPr>
          <w:trHeight w:val="20"/>
        </w:trPr>
        <w:tc>
          <w:tcPr>
            <w:tcW w:w="9160" w:type="dxa"/>
            <w:shd w:val="clear" w:color="auto" w:fill="auto"/>
            <w:vAlign w:val="bottom"/>
            <w:hideMark/>
          </w:tcPr>
          <w:p w14:paraId="1BE03FAD"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Are you active in the planning phase of the construction process</w:t>
            </w:r>
          </w:p>
        </w:tc>
      </w:tr>
      <w:tr w:rsidR="002206F0" w:rsidRPr="002206F0" w14:paraId="0A322593" w14:textId="77777777" w:rsidTr="00E32A26">
        <w:trPr>
          <w:trHeight w:val="20"/>
        </w:trPr>
        <w:tc>
          <w:tcPr>
            <w:tcW w:w="9160" w:type="dxa"/>
            <w:shd w:val="clear" w:color="auto" w:fill="auto"/>
            <w:vAlign w:val="bottom"/>
            <w:hideMark/>
          </w:tcPr>
          <w:p w14:paraId="264D9AA3"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Place of employment</w:t>
            </w:r>
          </w:p>
        </w:tc>
      </w:tr>
      <w:tr w:rsidR="002206F0" w:rsidRPr="002206F0" w14:paraId="4351234B" w14:textId="77777777" w:rsidTr="00E32A26">
        <w:trPr>
          <w:trHeight w:val="20"/>
        </w:trPr>
        <w:tc>
          <w:tcPr>
            <w:tcW w:w="9160" w:type="dxa"/>
            <w:shd w:val="clear" w:color="auto" w:fill="auto"/>
            <w:vAlign w:val="bottom"/>
            <w:hideMark/>
          </w:tcPr>
          <w:p w14:paraId="40D84162" w14:textId="77777777" w:rsidR="002206F0" w:rsidRPr="00E32A26" w:rsidRDefault="002206F0" w:rsidP="002206F0">
            <w:pPr>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Education</w:t>
            </w:r>
          </w:p>
        </w:tc>
      </w:tr>
      <w:tr w:rsidR="002206F0" w:rsidRPr="002206F0" w14:paraId="65AEC930" w14:textId="77777777" w:rsidTr="00E32A26">
        <w:trPr>
          <w:trHeight w:val="20"/>
        </w:trPr>
        <w:tc>
          <w:tcPr>
            <w:tcW w:w="9160" w:type="dxa"/>
            <w:shd w:val="clear" w:color="auto" w:fill="auto"/>
            <w:vAlign w:val="center"/>
            <w:hideMark/>
          </w:tcPr>
          <w:p w14:paraId="1AC3D428"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Architecture</w:t>
            </w:r>
          </w:p>
        </w:tc>
      </w:tr>
      <w:tr w:rsidR="002206F0" w:rsidRPr="002206F0" w14:paraId="4448D274" w14:textId="77777777" w:rsidTr="00E32A26">
        <w:trPr>
          <w:trHeight w:val="20"/>
        </w:trPr>
        <w:tc>
          <w:tcPr>
            <w:tcW w:w="9160" w:type="dxa"/>
            <w:shd w:val="clear" w:color="auto" w:fill="auto"/>
            <w:vAlign w:val="center"/>
            <w:hideMark/>
          </w:tcPr>
          <w:p w14:paraId="7D691B4A"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Interior Architecture</w:t>
            </w:r>
          </w:p>
        </w:tc>
      </w:tr>
      <w:tr w:rsidR="002206F0" w:rsidRPr="002206F0" w14:paraId="014BF2AB" w14:textId="77777777" w:rsidTr="00E32A26">
        <w:trPr>
          <w:trHeight w:val="20"/>
        </w:trPr>
        <w:tc>
          <w:tcPr>
            <w:tcW w:w="9160" w:type="dxa"/>
            <w:shd w:val="clear" w:color="auto" w:fill="auto"/>
            <w:vAlign w:val="center"/>
            <w:hideMark/>
          </w:tcPr>
          <w:p w14:paraId="38BE8DA0"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Landscape Architecture</w:t>
            </w:r>
          </w:p>
        </w:tc>
      </w:tr>
      <w:tr w:rsidR="002206F0" w:rsidRPr="002206F0" w14:paraId="4CDAE62F" w14:textId="77777777" w:rsidTr="00E32A26">
        <w:trPr>
          <w:trHeight w:val="20"/>
        </w:trPr>
        <w:tc>
          <w:tcPr>
            <w:tcW w:w="9160" w:type="dxa"/>
            <w:shd w:val="clear" w:color="auto" w:fill="auto"/>
            <w:vAlign w:val="center"/>
            <w:hideMark/>
          </w:tcPr>
          <w:p w14:paraId="59A93ECB"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Civil Engineering</w:t>
            </w:r>
          </w:p>
        </w:tc>
      </w:tr>
      <w:tr w:rsidR="002206F0" w:rsidRPr="002206F0" w14:paraId="7632C70B" w14:textId="77777777" w:rsidTr="00E32A26">
        <w:trPr>
          <w:trHeight w:val="20"/>
        </w:trPr>
        <w:tc>
          <w:tcPr>
            <w:tcW w:w="9160" w:type="dxa"/>
            <w:shd w:val="clear" w:color="auto" w:fill="auto"/>
            <w:vAlign w:val="center"/>
            <w:hideMark/>
          </w:tcPr>
          <w:p w14:paraId="04BD88B9"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Building Physics</w:t>
            </w:r>
          </w:p>
        </w:tc>
      </w:tr>
      <w:tr w:rsidR="002206F0" w:rsidRPr="002206F0" w14:paraId="5E44752D" w14:textId="77777777" w:rsidTr="00E32A26">
        <w:trPr>
          <w:trHeight w:val="20"/>
        </w:trPr>
        <w:tc>
          <w:tcPr>
            <w:tcW w:w="9160" w:type="dxa"/>
            <w:shd w:val="clear" w:color="auto" w:fill="auto"/>
            <w:vAlign w:val="center"/>
            <w:hideMark/>
          </w:tcPr>
          <w:p w14:paraId="150AE6C9"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Urban planning</w:t>
            </w:r>
          </w:p>
        </w:tc>
      </w:tr>
      <w:tr w:rsidR="002206F0" w:rsidRPr="002206F0" w14:paraId="326D3D6A" w14:textId="77777777" w:rsidTr="00E32A26">
        <w:trPr>
          <w:trHeight w:val="20"/>
        </w:trPr>
        <w:tc>
          <w:tcPr>
            <w:tcW w:w="9160" w:type="dxa"/>
            <w:shd w:val="clear" w:color="auto" w:fill="auto"/>
            <w:vAlign w:val="center"/>
            <w:hideMark/>
          </w:tcPr>
          <w:p w14:paraId="0350161E"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Other:_________________________</w:t>
            </w:r>
          </w:p>
        </w:tc>
      </w:tr>
      <w:tr w:rsidR="002206F0" w:rsidRPr="002206F0" w14:paraId="75C27839" w14:textId="77777777" w:rsidTr="00E32A26">
        <w:trPr>
          <w:trHeight w:val="20"/>
        </w:trPr>
        <w:tc>
          <w:tcPr>
            <w:tcW w:w="9160" w:type="dxa"/>
            <w:shd w:val="clear" w:color="auto" w:fill="auto"/>
            <w:vAlign w:val="center"/>
            <w:hideMark/>
          </w:tcPr>
          <w:p w14:paraId="23D9CE0C" w14:textId="77777777" w:rsidR="002206F0" w:rsidRPr="00E32A26" w:rsidRDefault="002206F0" w:rsidP="002206F0">
            <w:pPr>
              <w:spacing w:after="0" w:line="240" w:lineRule="auto"/>
              <w:rPr>
                <w:rFonts w:eastAsia="Times New Roman" w:cstheme="minorHAnsi"/>
                <w:color w:val="000000"/>
                <w:sz w:val="18"/>
                <w:szCs w:val="20"/>
                <w:vertAlign w:val="superscript"/>
                <w:lang w:val="en-US"/>
              </w:rPr>
            </w:pPr>
            <w:r w:rsidRPr="00E32A26">
              <w:rPr>
                <w:rFonts w:eastAsia="Times New Roman" w:cstheme="minorHAnsi"/>
                <w:color w:val="000000"/>
                <w:sz w:val="18"/>
                <w:szCs w:val="20"/>
                <w:lang w:val="en-US"/>
              </w:rPr>
              <w:t>Profession</w:t>
            </w:r>
            <w:r w:rsidR="00AA04AE" w:rsidRPr="00E32A26">
              <w:rPr>
                <w:rFonts w:eastAsia="Times New Roman" w:cstheme="minorHAnsi"/>
                <w:color w:val="000000"/>
                <w:sz w:val="18"/>
                <w:szCs w:val="20"/>
                <w:vertAlign w:val="superscript"/>
                <w:lang w:val="en-US"/>
              </w:rPr>
              <w:t>1</w:t>
            </w:r>
          </w:p>
        </w:tc>
      </w:tr>
      <w:tr w:rsidR="002206F0" w:rsidRPr="002206F0" w14:paraId="35B2CBCA" w14:textId="77777777" w:rsidTr="00E32A26">
        <w:trPr>
          <w:trHeight w:val="20"/>
        </w:trPr>
        <w:tc>
          <w:tcPr>
            <w:tcW w:w="9160" w:type="dxa"/>
            <w:shd w:val="clear" w:color="auto" w:fill="auto"/>
            <w:vAlign w:val="bottom"/>
            <w:hideMark/>
          </w:tcPr>
          <w:p w14:paraId="408B290E"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bookmarkStart w:id="2" w:name="_Hlk174458275"/>
            <w:r w:rsidRPr="00E32A26">
              <w:rPr>
                <w:rFonts w:eastAsia="Times New Roman" w:cstheme="minorHAnsi"/>
                <w:color w:val="000000"/>
                <w:sz w:val="18"/>
                <w:szCs w:val="20"/>
                <w:lang w:val="en-US"/>
              </w:rPr>
              <w:t>Architect</w:t>
            </w:r>
          </w:p>
        </w:tc>
      </w:tr>
      <w:tr w:rsidR="002206F0" w:rsidRPr="002206F0" w14:paraId="7AEE0CAA" w14:textId="77777777" w:rsidTr="00E32A26">
        <w:trPr>
          <w:trHeight w:val="20"/>
        </w:trPr>
        <w:tc>
          <w:tcPr>
            <w:tcW w:w="9160" w:type="dxa"/>
            <w:shd w:val="clear" w:color="auto" w:fill="auto"/>
            <w:vAlign w:val="bottom"/>
            <w:hideMark/>
          </w:tcPr>
          <w:p w14:paraId="2740C5B9"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Interior Architect</w:t>
            </w:r>
          </w:p>
        </w:tc>
      </w:tr>
      <w:tr w:rsidR="002206F0" w:rsidRPr="002206F0" w14:paraId="668EA88E" w14:textId="77777777" w:rsidTr="00E32A26">
        <w:trPr>
          <w:trHeight w:val="20"/>
        </w:trPr>
        <w:tc>
          <w:tcPr>
            <w:tcW w:w="9160" w:type="dxa"/>
            <w:shd w:val="clear" w:color="auto" w:fill="auto"/>
            <w:vAlign w:val="bottom"/>
            <w:hideMark/>
          </w:tcPr>
          <w:p w14:paraId="1968DA62"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Landscape Architect</w:t>
            </w:r>
          </w:p>
        </w:tc>
      </w:tr>
      <w:tr w:rsidR="002206F0" w:rsidRPr="002206F0" w14:paraId="3D46E926" w14:textId="77777777" w:rsidTr="00E32A26">
        <w:trPr>
          <w:trHeight w:val="20"/>
        </w:trPr>
        <w:tc>
          <w:tcPr>
            <w:tcW w:w="9160" w:type="dxa"/>
            <w:shd w:val="clear" w:color="auto" w:fill="auto"/>
            <w:vAlign w:val="bottom"/>
            <w:hideMark/>
          </w:tcPr>
          <w:p w14:paraId="09E55051"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Civil engineer</w:t>
            </w:r>
          </w:p>
        </w:tc>
      </w:tr>
      <w:tr w:rsidR="002206F0" w:rsidRPr="002206F0" w14:paraId="0091CBF8" w14:textId="77777777" w:rsidTr="00E32A26">
        <w:trPr>
          <w:trHeight w:val="20"/>
        </w:trPr>
        <w:tc>
          <w:tcPr>
            <w:tcW w:w="9160" w:type="dxa"/>
            <w:shd w:val="clear" w:color="auto" w:fill="auto"/>
            <w:vAlign w:val="bottom"/>
            <w:hideMark/>
          </w:tcPr>
          <w:p w14:paraId="646B39B5"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Specialist planner</w:t>
            </w:r>
          </w:p>
        </w:tc>
      </w:tr>
      <w:tr w:rsidR="002206F0" w:rsidRPr="002206F0" w14:paraId="6D56FF5B" w14:textId="77777777" w:rsidTr="00E32A26">
        <w:trPr>
          <w:trHeight w:val="20"/>
        </w:trPr>
        <w:tc>
          <w:tcPr>
            <w:tcW w:w="9160" w:type="dxa"/>
            <w:shd w:val="clear" w:color="auto" w:fill="auto"/>
            <w:vAlign w:val="bottom"/>
            <w:hideMark/>
          </w:tcPr>
          <w:p w14:paraId="744A9C31"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 xml:space="preserve">Urban Planer </w:t>
            </w:r>
          </w:p>
        </w:tc>
      </w:tr>
      <w:tr w:rsidR="002206F0" w:rsidRPr="002206F0" w14:paraId="3B8A5578" w14:textId="77777777" w:rsidTr="00E32A26">
        <w:trPr>
          <w:trHeight w:val="20"/>
        </w:trPr>
        <w:tc>
          <w:tcPr>
            <w:tcW w:w="9160" w:type="dxa"/>
            <w:shd w:val="clear" w:color="auto" w:fill="auto"/>
            <w:vAlign w:val="bottom"/>
            <w:hideMark/>
          </w:tcPr>
          <w:p w14:paraId="3D8F3FAB"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Energy Consultant</w:t>
            </w:r>
          </w:p>
        </w:tc>
      </w:tr>
      <w:tr w:rsidR="002206F0" w:rsidRPr="002206F0" w14:paraId="5221CAF5" w14:textId="77777777" w:rsidTr="00E32A26">
        <w:trPr>
          <w:trHeight w:val="20"/>
        </w:trPr>
        <w:tc>
          <w:tcPr>
            <w:tcW w:w="9160" w:type="dxa"/>
            <w:shd w:val="clear" w:color="auto" w:fill="auto"/>
            <w:vAlign w:val="bottom"/>
            <w:hideMark/>
          </w:tcPr>
          <w:p w14:paraId="44FDA7F9"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Teaching/Research</w:t>
            </w:r>
          </w:p>
        </w:tc>
      </w:tr>
      <w:tr w:rsidR="002206F0" w:rsidRPr="002206F0" w14:paraId="7A9D0CA2" w14:textId="77777777" w:rsidTr="00C549FA">
        <w:trPr>
          <w:trHeight w:val="20"/>
        </w:trPr>
        <w:tc>
          <w:tcPr>
            <w:tcW w:w="9160" w:type="dxa"/>
            <w:shd w:val="clear" w:color="auto" w:fill="auto"/>
            <w:vAlign w:val="bottom"/>
            <w:hideMark/>
          </w:tcPr>
          <w:p w14:paraId="7573E820" w14:textId="77777777" w:rsidR="002206F0" w:rsidRPr="00E32A26" w:rsidRDefault="002206F0" w:rsidP="002206F0">
            <w:pPr>
              <w:spacing w:after="0" w:line="240" w:lineRule="auto"/>
              <w:ind w:firstLineChars="200" w:firstLine="360"/>
              <w:rPr>
                <w:rFonts w:eastAsia="Times New Roman" w:cstheme="minorHAnsi"/>
                <w:color w:val="000000"/>
                <w:sz w:val="18"/>
                <w:szCs w:val="20"/>
                <w:lang w:val="en-US"/>
              </w:rPr>
            </w:pPr>
            <w:r w:rsidRPr="00E32A26">
              <w:rPr>
                <w:rFonts w:eastAsia="Times New Roman" w:cstheme="minorHAnsi"/>
                <w:color w:val="000000"/>
                <w:sz w:val="18"/>
                <w:szCs w:val="20"/>
                <w:lang w:val="en-US"/>
              </w:rPr>
              <w:t>Other:____________________________</w:t>
            </w:r>
          </w:p>
        </w:tc>
      </w:tr>
      <w:bookmarkEnd w:id="2"/>
      <w:tr w:rsidR="002206F0" w:rsidRPr="00C4391A" w14:paraId="2793CCC5" w14:textId="77777777" w:rsidTr="00C549FA">
        <w:trPr>
          <w:trHeight w:val="20"/>
        </w:trPr>
        <w:tc>
          <w:tcPr>
            <w:tcW w:w="9160" w:type="dxa"/>
            <w:tcBorders>
              <w:bottom w:val="single" w:sz="12" w:space="0" w:color="auto"/>
            </w:tcBorders>
            <w:shd w:val="clear" w:color="auto" w:fill="auto"/>
            <w:vAlign w:val="bottom"/>
            <w:hideMark/>
          </w:tcPr>
          <w:p w14:paraId="75FA8A2D" w14:textId="77777777" w:rsidR="002206F0" w:rsidRPr="00E32A26" w:rsidRDefault="002206F0" w:rsidP="00A1280C">
            <w:pPr>
              <w:keepNext/>
              <w:spacing w:after="0" w:line="240" w:lineRule="auto"/>
              <w:rPr>
                <w:rFonts w:eastAsia="Times New Roman" w:cstheme="minorHAnsi"/>
                <w:color w:val="000000"/>
                <w:sz w:val="18"/>
                <w:szCs w:val="20"/>
                <w:lang w:val="en-US"/>
              </w:rPr>
            </w:pPr>
            <w:r w:rsidRPr="00E32A26">
              <w:rPr>
                <w:rFonts w:eastAsia="Times New Roman" w:cstheme="minorHAnsi"/>
                <w:color w:val="000000"/>
                <w:sz w:val="18"/>
                <w:szCs w:val="20"/>
                <w:lang w:val="en-US"/>
              </w:rPr>
              <w:t>Years in the construction industry</w:t>
            </w:r>
          </w:p>
        </w:tc>
      </w:tr>
    </w:tbl>
    <w:p w14:paraId="6C23751C" w14:textId="1B0ADE91" w:rsidR="00282A79" w:rsidRPr="00E45BB5" w:rsidRDefault="00A1280C" w:rsidP="00B50681">
      <w:pPr>
        <w:pStyle w:val="Beschriftung"/>
        <w:rPr>
          <w:lang w:val="en-US"/>
        </w:rPr>
      </w:pPr>
      <w:r w:rsidRPr="00E45BB5">
        <w:rPr>
          <w:lang w:val="en-US"/>
        </w:rPr>
        <w:t xml:space="preserve">Table </w:t>
      </w:r>
      <w:r w:rsidR="00067E59" w:rsidRPr="00E45BB5">
        <w:rPr>
          <w:lang w:val="en-US"/>
        </w:rPr>
        <w:fldChar w:fldCharType="begin"/>
      </w:r>
      <w:r w:rsidR="00067E59" w:rsidRPr="00E45BB5">
        <w:rPr>
          <w:lang w:val="en-US"/>
        </w:rPr>
        <w:instrText xml:space="preserve"> SEQ Table \* ARABIC </w:instrText>
      </w:r>
      <w:r w:rsidR="00067E59" w:rsidRPr="00E45BB5">
        <w:rPr>
          <w:lang w:val="en-US"/>
        </w:rPr>
        <w:fldChar w:fldCharType="separate"/>
      </w:r>
      <w:r w:rsidR="00EC2791" w:rsidRPr="00E45BB5">
        <w:rPr>
          <w:noProof/>
          <w:lang w:val="en-US"/>
        </w:rPr>
        <w:t>1</w:t>
      </w:r>
      <w:r w:rsidR="00067E59" w:rsidRPr="00E45BB5">
        <w:rPr>
          <w:lang w:val="en-US"/>
        </w:rPr>
        <w:fldChar w:fldCharType="end"/>
      </w:r>
      <w:r w:rsidRPr="00E45BB5">
        <w:rPr>
          <w:lang w:val="en-US"/>
        </w:rPr>
        <w:t xml:space="preserve"> – List of questionnaire </w:t>
      </w:r>
      <w:r w:rsidR="00B50681" w:rsidRPr="00E45BB5">
        <w:rPr>
          <w:lang w:val="en-US"/>
        </w:rPr>
        <w:t xml:space="preserve">items. </w:t>
      </w:r>
      <w:r w:rsidR="00AA04AE" w:rsidRPr="00E45BB5">
        <w:rPr>
          <w:lang w:val="en-US"/>
        </w:rPr>
        <w:t xml:space="preserve">Questions and/or answer options adapted from: </w:t>
      </w:r>
      <w:sdt>
        <w:sdtPr>
          <w:rPr>
            <w:lang w:val="en-US"/>
          </w:rPr>
          <w:tag w:val="MENDELEY_CITATION_v3_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"/>
          <w:id w:val="145474859"/>
          <w:placeholder>
            <w:docPart w:val="DefaultPlaceholder_-1854013440"/>
          </w:placeholder>
        </w:sdtPr>
        <w:sdtEndPr/>
        <w:sdtContent>
          <w:r w:rsidR="00E45BB5" w:rsidRPr="00E45BB5">
            <w:rPr>
              <w:lang w:val="en-US"/>
            </w:rPr>
            <w:t>[1]</w:t>
          </w:r>
        </w:sdtContent>
      </w:sdt>
      <w:r w:rsidR="00E45BB5" w:rsidRPr="00E45BB5">
        <w:rPr>
          <w:lang w:val="en-US"/>
        </w:rPr>
        <w:t xml:space="preserve"> </w:t>
      </w:r>
      <w:r w:rsidR="00AA04AE" w:rsidRPr="00E45BB5">
        <w:rPr>
          <w:lang w:val="en-US"/>
        </w:rPr>
        <w:t xml:space="preserve">Patz et al., 2020; </w:t>
      </w:r>
      <w:sdt>
        <w:sdtPr>
          <w:rPr>
            <w:lang w:val="en-US"/>
          </w:rPr>
          <w:tag w:val="MENDELEY_CITATION_v3_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"/>
          <w:id w:val="1127433595"/>
          <w:placeholder>
            <w:docPart w:val="DefaultPlaceholder_-1854013440"/>
          </w:placeholder>
        </w:sdtPr>
        <w:sdtEndPr/>
        <w:sdtContent>
          <w:r w:rsidR="00E45BB5" w:rsidRPr="00E45BB5">
            <w:rPr>
              <w:lang w:val="en-US"/>
            </w:rPr>
            <w:t>[2]</w:t>
          </w:r>
        </w:sdtContent>
      </w:sdt>
      <w:r w:rsidR="00AA04AE" w:rsidRPr="00E45BB5">
        <w:rPr>
          <w:lang w:val="en-US"/>
        </w:rPr>
        <w:t xml:space="preserve"> Schultz, 2001; </w:t>
      </w:r>
      <w:sdt>
        <w:sdtPr>
          <w:rPr>
            <w:lang w:val="en-US"/>
          </w:rPr>
          <w:tag w:val="MENDELEY_CITATION_v3_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"/>
          <w:id w:val="1010414716"/>
          <w:placeholder>
            <w:docPart w:val="DefaultPlaceholder_-1854013440"/>
          </w:placeholder>
        </w:sdtPr>
        <w:sdtEndPr/>
        <w:sdtContent>
          <w:r w:rsidR="00E45BB5" w:rsidRPr="00E45BB5">
            <w:rPr>
              <w:lang w:val="en-US"/>
            </w:rPr>
            <w:t>[3]</w:t>
          </w:r>
        </w:sdtContent>
      </w:sdt>
      <w:r w:rsidR="00AA04AE" w:rsidRPr="00E45BB5">
        <w:rPr>
          <w:lang w:val="en-US"/>
        </w:rPr>
        <w:t xml:space="preserve"> Bean at al., 2017</w:t>
      </w:r>
    </w:p>
    <w:p w14:paraId="3F00C9ED" w14:textId="6C58CC97" w:rsidR="005D72A0" w:rsidRDefault="005D72A0" w:rsidP="00AE7A2D">
      <w:pPr>
        <w:pStyle w:val="berschrift3"/>
        <w:rPr>
          <w:lang w:val="en-US"/>
        </w:rPr>
      </w:pPr>
      <w:r>
        <w:rPr>
          <w:lang w:val="en-US"/>
        </w:rPr>
        <w:lastRenderedPageBreak/>
        <w:t>Analyses</w:t>
      </w:r>
    </w:p>
    <w:p w14:paraId="25AD9C51" w14:textId="2A03DF43" w:rsidR="005D72A0" w:rsidRDefault="005D72A0" w:rsidP="005D72A0">
      <w:pPr>
        <w:rPr>
          <w:lang w:val="en-US"/>
        </w:rPr>
      </w:pPr>
      <w:r>
        <w:rPr>
          <w:noProof/>
        </w:rPr>
        <w:drawing>
          <wp:inline distT="0" distB="0" distL="0" distR="0" wp14:anchorId="4AD60E2C" wp14:editId="10EA9012">
            <wp:extent cx="5759450" cy="323977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lowchart.jpg"/>
                    <pic:cNvPicPr/>
                  </pic:nvPicPr>
                  <pic:blipFill>
                    <a:blip r:embed="rId9">
                      <a:extLst>
                        <a:ext uri="{28A0092B-C50C-407E-A947-70E740481C1C}">
                          <a14:useLocalDpi xmlns:a14="http://schemas.microsoft.com/office/drawing/2010/main" val="0"/>
                        </a:ext>
                      </a:extLst>
                    </a:blip>
                    <a:stretch>
                      <a:fillRect/>
                    </a:stretch>
                  </pic:blipFill>
                  <pic:spPr>
                    <a:xfrm>
                      <a:off x="0" y="0"/>
                      <a:ext cx="5759450" cy="3239770"/>
                    </a:xfrm>
                    <a:prstGeom prst="rect">
                      <a:avLst/>
                    </a:prstGeom>
                  </pic:spPr>
                </pic:pic>
              </a:graphicData>
            </a:graphic>
          </wp:inline>
        </w:drawing>
      </w:r>
    </w:p>
    <w:p w14:paraId="7198E3E1" w14:textId="34202B37" w:rsidR="005D72A0" w:rsidRPr="00A72053" w:rsidRDefault="005D72A0" w:rsidP="00A72053">
      <w:pPr>
        <w:rPr>
          <w:rFonts w:ascii="Calibri" w:eastAsia="Calibri" w:hAnsi="Calibri" w:cs="Calibri"/>
          <w:sz w:val="18"/>
          <w:lang w:val="en-US"/>
        </w:rPr>
      </w:pPr>
      <w:r w:rsidRPr="00A72053">
        <w:rPr>
          <w:sz w:val="18"/>
          <w:lang w:val="en-US"/>
        </w:rPr>
        <w:t>Fig</w:t>
      </w:r>
      <w:r w:rsidR="00805FFE">
        <w:rPr>
          <w:sz w:val="18"/>
          <w:lang w:val="en-US"/>
        </w:rPr>
        <w:t>ure</w:t>
      </w:r>
      <w:r w:rsidRPr="00A72053">
        <w:rPr>
          <w:sz w:val="18"/>
          <w:lang w:val="en-US"/>
        </w:rPr>
        <w:t xml:space="preserve"> </w:t>
      </w:r>
      <w:r w:rsidR="00956D01" w:rsidRPr="00A72053">
        <w:rPr>
          <w:sz w:val="18"/>
          <w:lang w:val="en-US"/>
        </w:rPr>
        <w:t>1</w:t>
      </w:r>
      <w:r w:rsidRPr="00A72053">
        <w:rPr>
          <w:sz w:val="18"/>
          <w:lang w:val="en-US"/>
        </w:rPr>
        <w:t xml:space="preserve"> Flowchart depicting the statistical analyses conducted in this study</w:t>
      </w:r>
    </w:p>
    <w:p w14:paraId="2529FABC" w14:textId="3793DFE3" w:rsidR="00AE7A2D" w:rsidRPr="00AE7A2D" w:rsidRDefault="00AE7A2D" w:rsidP="00AE7A2D">
      <w:pPr>
        <w:pStyle w:val="berschrift3"/>
        <w:rPr>
          <w:lang w:val="en-US"/>
        </w:rPr>
      </w:pPr>
      <w:r>
        <w:rPr>
          <w:lang w:val="en-US"/>
        </w:rPr>
        <w:t>Dataset and cod</w:t>
      </w:r>
      <w:r w:rsidR="00A9543A">
        <w:rPr>
          <w:lang w:val="en-US"/>
        </w:rPr>
        <w:t>e</w:t>
      </w:r>
    </w:p>
    <w:p w14:paraId="4868A24F" w14:textId="40C0CA17" w:rsidR="00E45BB5" w:rsidRDefault="00AE7A2D" w:rsidP="00246DE5">
      <w:pPr>
        <w:spacing w:before="120" w:after="120" w:line="276" w:lineRule="auto"/>
        <w:jc w:val="both"/>
        <w:rPr>
          <w:lang w:val="en-US"/>
        </w:rPr>
      </w:pPr>
      <w:r w:rsidRPr="00246DE5">
        <w:rPr>
          <w:lang w:val="en-US"/>
        </w:rPr>
        <w:t xml:space="preserve">The reformatted and prepared dataset </w:t>
      </w:r>
      <w:r w:rsidR="00A9543A" w:rsidRPr="00246DE5">
        <w:rPr>
          <w:lang w:val="en-US"/>
        </w:rPr>
        <w:t xml:space="preserve">and respective codes can be found on the Open Science Framework: </w:t>
      </w:r>
      <w:hyperlink r:id="rId10" w:history="1">
        <w:r w:rsidR="00E45BB5" w:rsidRPr="00820BAA">
          <w:rPr>
            <w:rStyle w:val="Hyperlink"/>
            <w:lang w:val="en-US"/>
          </w:rPr>
          <w:t>https://osf.io/6vyhb/?view_only=02ead7b31c054e3c857eec83bfd1949a</w:t>
        </w:r>
      </w:hyperlink>
    </w:p>
    <w:p w14:paraId="10B98FF8" w14:textId="14BA9A7E" w:rsidR="00A9543A" w:rsidRPr="00246DE5" w:rsidRDefault="009B3644" w:rsidP="00246DE5">
      <w:pPr>
        <w:spacing w:before="120" w:after="120" w:line="276" w:lineRule="auto"/>
        <w:jc w:val="both"/>
        <w:rPr>
          <w:lang w:val="en-US"/>
        </w:rPr>
      </w:pPr>
      <w:r w:rsidRPr="00246DE5">
        <w:rPr>
          <w:lang w:val="en-US"/>
        </w:rPr>
        <w:t>To protect participant anonymity, several variables derived from open-ended questions that were not further analyzed or reported in the manuscript have been removed from the dataset.</w:t>
      </w:r>
    </w:p>
    <w:p w14:paraId="2750A151" w14:textId="424AC3AC" w:rsidR="002E7697" w:rsidRDefault="00834A1C" w:rsidP="00CD4913">
      <w:pPr>
        <w:pStyle w:val="berschrift2"/>
        <w:spacing w:before="120" w:after="120"/>
        <w:jc w:val="both"/>
        <w:rPr>
          <w:lang w:val="en-US"/>
        </w:rPr>
      </w:pPr>
      <w:r w:rsidRPr="00834A1C">
        <w:rPr>
          <w:lang w:val="en-US"/>
        </w:rPr>
        <w:t>Supplemental Results</w:t>
      </w:r>
    </w:p>
    <w:p w14:paraId="5B497ADD" w14:textId="34FBB564" w:rsidR="007E650C" w:rsidRPr="00246DE5" w:rsidRDefault="00B50681" w:rsidP="00246DE5">
      <w:pPr>
        <w:spacing w:before="120" w:after="120" w:line="276" w:lineRule="auto"/>
        <w:jc w:val="both"/>
        <w:rPr>
          <w:lang w:val="en-US"/>
        </w:rPr>
      </w:pPr>
      <w:r w:rsidRPr="00246DE5">
        <w:rPr>
          <w:lang w:val="en-US"/>
        </w:rPr>
        <w:t>The following tables display r</w:t>
      </w:r>
      <w:r w:rsidR="007E650C" w:rsidRPr="00246DE5">
        <w:rPr>
          <w:lang w:val="en-US"/>
        </w:rPr>
        <w:t xml:space="preserve">esults not reported in the main text </w:t>
      </w:r>
      <w:r w:rsidRPr="00246DE5">
        <w:rPr>
          <w:lang w:val="en-US"/>
        </w:rPr>
        <w:t>as well as comparison</w:t>
      </w:r>
      <w:r w:rsidR="004563BE" w:rsidRPr="00246DE5">
        <w:rPr>
          <w:lang w:val="en-US"/>
        </w:rPr>
        <w:t>s</w:t>
      </w:r>
      <w:r w:rsidRPr="00246DE5">
        <w:rPr>
          <w:lang w:val="en-US"/>
        </w:rPr>
        <w:t xml:space="preserve"> of the</w:t>
      </w:r>
      <w:r w:rsidR="00C77E95" w:rsidRPr="00246DE5">
        <w:rPr>
          <w:lang w:val="en-US"/>
        </w:rPr>
        <w:t xml:space="preserve"> results based on the</w:t>
      </w:r>
      <w:r w:rsidRPr="00246DE5">
        <w:rPr>
          <w:lang w:val="en-US"/>
        </w:rPr>
        <w:t xml:space="preserve"> </w:t>
      </w:r>
      <w:r w:rsidR="004563BE" w:rsidRPr="00246DE5">
        <w:rPr>
          <w:lang w:val="en-US"/>
        </w:rPr>
        <w:t xml:space="preserve"> recoded </w:t>
      </w:r>
      <w:r w:rsidRPr="00246DE5">
        <w:rPr>
          <w:lang w:val="en-US"/>
        </w:rPr>
        <w:t xml:space="preserve">dataset </w:t>
      </w:r>
      <w:r w:rsidR="004563BE" w:rsidRPr="00246DE5">
        <w:rPr>
          <w:lang w:val="en-US"/>
        </w:rPr>
        <w:t xml:space="preserve">(in which a subset of missings were recoded with the value 50 – see the main text for the details) </w:t>
      </w:r>
      <w:r w:rsidRPr="00246DE5">
        <w:rPr>
          <w:lang w:val="en-US"/>
        </w:rPr>
        <w:t>with results based on the original dataset.</w:t>
      </w:r>
    </w:p>
    <w:p w14:paraId="2CFB5358" w14:textId="77777777" w:rsidR="002E7697" w:rsidRDefault="002E7697" w:rsidP="00C549FA">
      <w:pPr>
        <w:pStyle w:val="berschrift3"/>
        <w:rPr>
          <w:lang w:val="en-US"/>
        </w:rPr>
      </w:pPr>
      <w:r>
        <w:rPr>
          <w:lang w:val="en-US"/>
        </w:rPr>
        <w:t>Descriptive Results</w:t>
      </w:r>
    </w:p>
    <w:p w14:paraId="40B90F64" w14:textId="77777777" w:rsidR="00EF644C" w:rsidRDefault="00EF644C" w:rsidP="00C549FA">
      <w:pPr>
        <w:pStyle w:val="berschrift4"/>
        <w:rPr>
          <w:lang w:val="en-US"/>
        </w:rPr>
      </w:pPr>
      <w:r>
        <w:rPr>
          <w:lang w:val="en-US"/>
        </w:rPr>
        <w:t>Professional Training</w:t>
      </w:r>
    </w:p>
    <w:p w14:paraId="1690408E" w14:textId="77777777" w:rsidR="002E7697" w:rsidRPr="007A4679" w:rsidRDefault="002E7697" w:rsidP="009D4F48">
      <w:pPr>
        <w:pStyle w:val="KeinLeerraum"/>
        <w:rPr>
          <w:lang w:val="en-US"/>
        </w:rPr>
      </w:pPr>
      <w:r w:rsidRPr="007A4679">
        <w:rPr>
          <w:lang w:val="en-US"/>
        </w:rPr>
        <w:t xml:space="preserve">Multiple </w:t>
      </w:r>
      <w:r w:rsidR="007A4679">
        <w:rPr>
          <w:lang w:val="en-US"/>
        </w:rPr>
        <w:t>r</w:t>
      </w:r>
      <w:r w:rsidRPr="007A4679">
        <w:rPr>
          <w:lang w:val="en-US"/>
        </w:rPr>
        <w:t>esponses possible</w:t>
      </w:r>
      <w:r w:rsidR="001101C9">
        <w:rPr>
          <w:lang w:val="en-US"/>
        </w:rPr>
        <w:t xml:space="preserve"> </w:t>
      </w:r>
      <w:r w:rsidR="00FE6791">
        <w:rPr>
          <w:lang w:val="en-US"/>
        </w:rPr>
        <w:t>–</w:t>
      </w:r>
      <w:r w:rsidR="001101C9">
        <w:rPr>
          <w:lang w:val="en-US"/>
        </w:rPr>
        <w:t xml:space="preserve"> </w:t>
      </w:r>
      <w:r w:rsidR="00FE6791">
        <w:rPr>
          <w:lang w:val="en-US"/>
        </w:rPr>
        <w:t>Total of 271 responses</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0"/>
        <w:gridCol w:w="847"/>
        <w:gridCol w:w="1359"/>
        <w:gridCol w:w="489"/>
      </w:tblGrid>
      <w:tr w:rsidR="00D55F4D" w:rsidRPr="00716FC0" w14:paraId="622F9871" w14:textId="77777777" w:rsidTr="006A60A4">
        <w:tc>
          <w:tcPr>
            <w:tcW w:w="2550" w:type="dxa"/>
            <w:tcBorders>
              <w:top w:val="single" w:sz="12" w:space="0" w:color="auto"/>
              <w:bottom w:val="single" w:sz="12" w:space="0" w:color="auto"/>
            </w:tcBorders>
          </w:tcPr>
          <w:p w14:paraId="3709372B" w14:textId="77777777" w:rsidR="00D55F4D" w:rsidRPr="00C549FA" w:rsidRDefault="00D55F4D" w:rsidP="007A4679">
            <w:pPr>
              <w:rPr>
                <w:b/>
                <w:sz w:val="18"/>
                <w:lang w:val="en-US"/>
              </w:rPr>
            </w:pPr>
            <w:r w:rsidRPr="00C549FA">
              <w:rPr>
                <w:b/>
                <w:sz w:val="18"/>
                <w:lang w:val="en-US"/>
              </w:rPr>
              <w:t>Training</w:t>
            </w:r>
          </w:p>
        </w:tc>
        <w:tc>
          <w:tcPr>
            <w:tcW w:w="847" w:type="dxa"/>
            <w:tcBorders>
              <w:top w:val="single" w:sz="12" w:space="0" w:color="auto"/>
              <w:bottom w:val="single" w:sz="12" w:space="0" w:color="auto"/>
            </w:tcBorders>
          </w:tcPr>
          <w:p w14:paraId="77962D35" w14:textId="77777777" w:rsidR="00D55F4D" w:rsidRPr="00C549FA" w:rsidRDefault="00D55F4D" w:rsidP="007A4679">
            <w:pPr>
              <w:rPr>
                <w:b/>
                <w:sz w:val="18"/>
                <w:lang w:val="en-US"/>
              </w:rPr>
            </w:pPr>
            <w:r w:rsidRPr="00C549FA">
              <w:rPr>
                <w:b/>
                <w:sz w:val="18"/>
                <w:lang w:val="en-US"/>
              </w:rPr>
              <w:t>N</w:t>
            </w:r>
          </w:p>
        </w:tc>
        <w:tc>
          <w:tcPr>
            <w:tcW w:w="1848" w:type="dxa"/>
            <w:gridSpan w:val="2"/>
            <w:tcBorders>
              <w:top w:val="single" w:sz="12" w:space="0" w:color="auto"/>
              <w:bottom w:val="single" w:sz="12" w:space="0" w:color="auto"/>
            </w:tcBorders>
          </w:tcPr>
          <w:p w14:paraId="57513A1F" w14:textId="5BD5ED93" w:rsidR="00D55F4D" w:rsidRPr="00C549FA" w:rsidRDefault="00D55F4D" w:rsidP="00D55F4D">
            <w:pPr>
              <w:rPr>
                <w:b/>
                <w:sz w:val="18"/>
                <w:lang w:val="en-US"/>
              </w:rPr>
            </w:pPr>
            <w:r w:rsidRPr="00C549FA">
              <w:rPr>
                <w:b/>
                <w:sz w:val="18"/>
                <w:lang w:val="en-US"/>
              </w:rPr>
              <w:t>%</w:t>
            </w:r>
            <w:r w:rsidR="00544E8E" w:rsidRPr="00C549FA">
              <w:rPr>
                <w:b/>
                <w:sz w:val="18"/>
                <w:lang w:val="en-US"/>
              </w:rPr>
              <w:t xml:space="preserve"> of respondents</w:t>
            </w:r>
          </w:p>
        </w:tc>
      </w:tr>
      <w:tr w:rsidR="005976B5" w14:paraId="165DAD17" w14:textId="77777777" w:rsidTr="006A60A4">
        <w:trPr>
          <w:gridAfter w:val="1"/>
          <w:wAfter w:w="489" w:type="dxa"/>
        </w:trPr>
        <w:tc>
          <w:tcPr>
            <w:tcW w:w="2550" w:type="dxa"/>
            <w:tcBorders>
              <w:top w:val="single" w:sz="12" w:space="0" w:color="auto"/>
            </w:tcBorders>
          </w:tcPr>
          <w:p w14:paraId="56F81771" w14:textId="77777777" w:rsidR="005976B5" w:rsidRPr="00C549FA" w:rsidRDefault="005976B5" w:rsidP="005976B5">
            <w:pPr>
              <w:rPr>
                <w:sz w:val="18"/>
                <w:lang w:val="en-US"/>
              </w:rPr>
            </w:pPr>
            <w:r w:rsidRPr="00C549FA">
              <w:rPr>
                <w:sz w:val="18"/>
                <w:lang w:val="en-US"/>
              </w:rPr>
              <w:t>Architecture</w:t>
            </w:r>
          </w:p>
        </w:tc>
        <w:tc>
          <w:tcPr>
            <w:tcW w:w="847" w:type="dxa"/>
            <w:tcBorders>
              <w:top w:val="single" w:sz="12" w:space="0" w:color="auto"/>
            </w:tcBorders>
          </w:tcPr>
          <w:p w14:paraId="06A83594" w14:textId="77777777" w:rsidR="005976B5" w:rsidRPr="00C549FA" w:rsidRDefault="005976B5" w:rsidP="005976B5">
            <w:pPr>
              <w:rPr>
                <w:sz w:val="18"/>
                <w:lang w:val="en-US"/>
              </w:rPr>
            </w:pPr>
            <w:r w:rsidRPr="00C549FA">
              <w:rPr>
                <w:sz w:val="18"/>
                <w:lang w:val="en-US"/>
              </w:rPr>
              <w:t>156</w:t>
            </w:r>
          </w:p>
        </w:tc>
        <w:tc>
          <w:tcPr>
            <w:tcW w:w="1359" w:type="dxa"/>
            <w:tcBorders>
              <w:top w:val="single" w:sz="12" w:space="0" w:color="auto"/>
            </w:tcBorders>
            <w:shd w:val="clear" w:color="auto" w:fill="auto"/>
            <w:vAlign w:val="bottom"/>
          </w:tcPr>
          <w:p w14:paraId="7E1C14FA" w14:textId="3D64EF49" w:rsidR="005976B5" w:rsidRPr="00C549FA" w:rsidRDefault="005976B5" w:rsidP="005976B5">
            <w:pPr>
              <w:rPr>
                <w:rFonts w:ascii="Calibri" w:hAnsi="Calibri" w:cs="Calibri"/>
                <w:color w:val="000000"/>
                <w:sz w:val="18"/>
              </w:rPr>
            </w:pPr>
            <w:r w:rsidRPr="00C549FA">
              <w:rPr>
                <w:rFonts w:ascii="Calibri" w:hAnsi="Calibri" w:cs="Calibri"/>
                <w:color w:val="000000"/>
                <w:sz w:val="18"/>
              </w:rPr>
              <w:t>78.4</w:t>
            </w:r>
          </w:p>
        </w:tc>
      </w:tr>
      <w:tr w:rsidR="005976B5" w14:paraId="3F493E2B" w14:textId="77777777" w:rsidTr="006A60A4">
        <w:trPr>
          <w:gridAfter w:val="1"/>
          <w:wAfter w:w="489" w:type="dxa"/>
        </w:trPr>
        <w:tc>
          <w:tcPr>
            <w:tcW w:w="2550" w:type="dxa"/>
          </w:tcPr>
          <w:p w14:paraId="22C5FEFC" w14:textId="77777777" w:rsidR="005976B5" w:rsidRPr="00C549FA" w:rsidRDefault="005976B5" w:rsidP="005976B5">
            <w:pPr>
              <w:rPr>
                <w:sz w:val="18"/>
                <w:lang w:val="en-US"/>
              </w:rPr>
            </w:pPr>
            <w:r w:rsidRPr="00C549FA">
              <w:rPr>
                <w:sz w:val="18"/>
                <w:lang w:val="en-US"/>
              </w:rPr>
              <w:t>Civil engineering</w:t>
            </w:r>
          </w:p>
        </w:tc>
        <w:tc>
          <w:tcPr>
            <w:tcW w:w="847" w:type="dxa"/>
          </w:tcPr>
          <w:p w14:paraId="20D3C2CB" w14:textId="77777777" w:rsidR="005976B5" w:rsidRPr="00C549FA" w:rsidRDefault="005976B5" w:rsidP="005976B5">
            <w:pPr>
              <w:rPr>
                <w:sz w:val="18"/>
                <w:lang w:val="en-US"/>
              </w:rPr>
            </w:pPr>
            <w:r w:rsidRPr="00C549FA">
              <w:rPr>
                <w:sz w:val="18"/>
                <w:lang w:val="en-US"/>
              </w:rPr>
              <w:t>25</w:t>
            </w:r>
          </w:p>
        </w:tc>
        <w:tc>
          <w:tcPr>
            <w:tcW w:w="1359" w:type="dxa"/>
            <w:shd w:val="clear" w:color="auto" w:fill="auto"/>
            <w:vAlign w:val="bottom"/>
          </w:tcPr>
          <w:p w14:paraId="76E4B6E4" w14:textId="0608B19B" w:rsidR="005976B5" w:rsidRPr="00C549FA" w:rsidRDefault="005976B5" w:rsidP="005976B5">
            <w:pPr>
              <w:rPr>
                <w:rFonts w:ascii="Calibri" w:hAnsi="Calibri" w:cs="Calibri"/>
                <w:color w:val="000000"/>
                <w:sz w:val="18"/>
              </w:rPr>
            </w:pPr>
            <w:r w:rsidRPr="00C549FA">
              <w:rPr>
                <w:rFonts w:ascii="Calibri" w:hAnsi="Calibri" w:cs="Calibri"/>
                <w:color w:val="000000"/>
                <w:sz w:val="18"/>
              </w:rPr>
              <w:t>12.6</w:t>
            </w:r>
          </w:p>
        </w:tc>
      </w:tr>
      <w:tr w:rsidR="005976B5" w14:paraId="720F89DE" w14:textId="77777777" w:rsidTr="006A60A4">
        <w:trPr>
          <w:gridAfter w:val="1"/>
          <w:wAfter w:w="489" w:type="dxa"/>
        </w:trPr>
        <w:tc>
          <w:tcPr>
            <w:tcW w:w="2550" w:type="dxa"/>
          </w:tcPr>
          <w:p w14:paraId="77E2BC7A" w14:textId="77777777" w:rsidR="005976B5" w:rsidRPr="00C549FA" w:rsidRDefault="005976B5" w:rsidP="005976B5">
            <w:pPr>
              <w:rPr>
                <w:sz w:val="18"/>
                <w:lang w:val="en-US"/>
              </w:rPr>
            </w:pPr>
            <w:r w:rsidRPr="00C549FA">
              <w:rPr>
                <w:sz w:val="18"/>
                <w:lang w:val="en-US"/>
              </w:rPr>
              <w:t>Building physics</w:t>
            </w:r>
          </w:p>
        </w:tc>
        <w:tc>
          <w:tcPr>
            <w:tcW w:w="847" w:type="dxa"/>
          </w:tcPr>
          <w:p w14:paraId="506591C0" w14:textId="77777777" w:rsidR="005976B5" w:rsidRPr="00C549FA" w:rsidRDefault="005976B5" w:rsidP="005976B5">
            <w:pPr>
              <w:rPr>
                <w:sz w:val="18"/>
                <w:lang w:val="en-US"/>
              </w:rPr>
            </w:pPr>
            <w:r w:rsidRPr="00C549FA">
              <w:rPr>
                <w:sz w:val="18"/>
                <w:lang w:val="en-US"/>
              </w:rPr>
              <w:t>18</w:t>
            </w:r>
          </w:p>
        </w:tc>
        <w:tc>
          <w:tcPr>
            <w:tcW w:w="1359" w:type="dxa"/>
            <w:shd w:val="clear" w:color="auto" w:fill="auto"/>
            <w:vAlign w:val="bottom"/>
          </w:tcPr>
          <w:p w14:paraId="63954F49" w14:textId="00C0FB66" w:rsidR="005976B5" w:rsidRPr="00C549FA" w:rsidRDefault="005976B5" w:rsidP="005976B5">
            <w:pPr>
              <w:rPr>
                <w:rFonts w:ascii="Calibri" w:hAnsi="Calibri" w:cs="Calibri"/>
                <w:color w:val="000000"/>
                <w:sz w:val="18"/>
              </w:rPr>
            </w:pPr>
            <w:r w:rsidRPr="00C549FA">
              <w:rPr>
                <w:rFonts w:ascii="Calibri" w:hAnsi="Calibri" w:cs="Calibri"/>
                <w:color w:val="000000"/>
                <w:sz w:val="18"/>
              </w:rPr>
              <w:t>9</w:t>
            </w:r>
          </w:p>
        </w:tc>
      </w:tr>
      <w:tr w:rsidR="005976B5" w14:paraId="351C9352" w14:textId="77777777" w:rsidTr="006A60A4">
        <w:trPr>
          <w:gridAfter w:val="1"/>
          <w:wAfter w:w="489" w:type="dxa"/>
        </w:trPr>
        <w:tc>
          <w:tcPr>
            <w:tcW w:w="2550" w:type="dxa"/>
          </w:tcPr>
          <w:p w14:paraId="59290E7F" w14:textId="77777777" w:rsidR="005976B5" w:rsidRPr="00C549FA" w:rsidRDefault="005976B5" w:rsidP="005976B5">
            <w:pPr>
              <w:rPr>
                <w:sz w:val="18"/>
                <w:lang w:val="en-US"/>
              </w:rPr>
            </w:pPr>
            <w:r w:rsidRPr="00C549FA">
              <w:rPr>
                <w:sz w:val="18"/>
                <w:lang w:val="en-US"/>
              </w:rPr>
              <w:t>Interior designer</w:t>
            </w:r>
          </w:p>
        </w:tc>
        <w:tc>
          <w:tcPr>
            <w:tcW w:w="847" w:type="dxa"/>
          </w:tcPr>
          <w:p w14:paraId="171DF9ED" w14:textId="77777777" w:rsidR="005976B5" w:rsidRPr="00C549FA" w:rsidRDefault="005976B5" w:rsidP="005976B5">
            <w:pPr>
              <w:rPr>
                <w:sz w:val="18"/>
                <w:lang w:val="en-US"/>
              </w:rPr>
            </w:pPr>
            <w:r w:rsidRPr="00C549FA">
              <w:rPr>
                <w:sz w:val="18"/>
                <w:lang w:val="en-US"/>
              </w:rPr>
              <w:t>16</w:t>
            </w:r>
          </w:p>
        </w:tc>
        <w:tc>
          <w:tcPr>
            <w:tcW w:w="1359" w:type="dxa"/>
            <w:shd w:val="clear" w:color="auto" w:fill="auto"/>
            <w:vAlign w:val="bottom"/>
          </w:tcPr>
          <w:p w14:paraId="7409C020" w14:textId="6EB092CC" w:rsidR="005976B5" w:rsidRPr="00C549FA" w:rsidRDefault="005976B5" w:rsidP="005976B5">
            <w:pPr>
              <w:rPr>
                <w:rFonts w:ascii="Calibri" w:hAnsi="Calibri" w:cs="Calibri"/>
                <w:color w:val="000000"/>
                <w:sz w:val="18"/>
              </w:rPr>
            </w:pPr>
            <w:r w:rsidRPr="00C549FA">
              <w:rPr>
                <w:rFonts w:ascii="Calibri" w:hAnsi="Calibri" w:cs="Calibri"/>
                <w:color w:val="000000"/>
                <w:sz w:val="18"/>
              </w:rPr>
              <w:t>8</w:t>
            </w:r>
          </w:p>
        </w:tc>
      </w:tr>
      <w:tr w:rsidR="005976B5" w14:paraId="578533E1" w14:textId="77777777" w:rsidTr="006A60A4">
        <w:trPr>
          <w:gridAfter w:val="1"/>
          <w:wAfter w:w="489" w:type="dxa"/>
        </w:trPr>
        <w:tc>
          <w:tcPr>
            <w:tcW w:w="2550" w:type="dxa"/>
          </w:tcPr>
          <w:p w14:paraId="244C88D5" w14:textId="77777777" w:rsidR="005976B5" w:rsidRPr="00C549FA" w:rsidRDefault="005976B5" w:rsidP="005976B5">
            <w:pPr>
              <w:rPr>
                <w:sz w:val="18"/>
                <w:lang w:val="en-US"/>
              </w:rPr>
            </w:pPr>
            <w:r w:rsidRPr="00C549FA">
              <w:rPr>
                <w:sz w:val="18"/>
                <w:lang w:val="en-US"/>
              </w:rPr>
              <w:t>Landscape architecture</w:t>
            </w:r>
          </w:p>
        </w:tc>
        <w:tc>
          <w:tcPr>
            <w:tcW w:w="847" w:type="dxa"/>
          </w:tcPr>
          <w:p w14:paraId="272A1744" w14:textId="77777777" w:rsidR="005976B5" w:rsidRPr="00C549FA" w:rsidRDefault="005976B5" w:rsidP="005976B5">
            <w:pPr>
              <w:rPr>
                <w:sz w:val="18"/>
                <w:lang w:val="en-US"/>
              </w:rPr>
            </w:pPr>
            <w:r w:rsidRPr="00C549FA">
              <w:rPr>
                <w:sz w:val="18"/>
                <w:lang w:val="en-US"/>
              </w:rPr>
              <w:t>5</w:t>
            </w:r>
          </w:p>
        </w:tc>
        <w:tc>
          <w:tcPr>
            <w:tcW w:w="1359" w:type="dxa"/>
            <w:shd w:val="clear" w:color="auto" w:fill="auto"/>
            <w:vAlign w:val="bottom"/>
          </w:tcPr>
          <w:p w14:paraId="14CB54E9" w14:textId="20F32024" w:rsidR="005976B5" w:rsidRPr="00C549FA" w:rsidRDefault="005976B5" w:rsidP="005976B5">
            <w:pPr>
              <w:rPr>
                <w:rFonts w:ascii="Calibri" w:hAnsi="Calibri" w:cs="Calibri"/>
                <w:color w:val="000000"/>
                <w:sz w:val="18"/>
              </w:rPr>
            </w:pPr>
            <w:r w:rsidRPr="00C549FA">
              <w:rPr>
                <w:rFonts w:ascii="Calibri" w:hAnsi="Calibri" w:cs="Calibri"/>
                <w:color w:val="000000"/>
                <w:sz w:val="18"/>
              </w:rPr>
              <w:t>2.5</w:t>
            </w:r>
          </w:p>
        </w:tc>
      </w:tr>
      <w:tr w:rsidR="005976B5" w14:paraId="0307058A" w14:textId="77777777" w:rsidTr="006A60A4">
        <w:trPr>
          <w:gridAfter w:val="1"/>
          <w:wAfter w:w="489" w:type="dxa"/>
        </w:trPr>
        <w:tc>
          <w:tcPr>
            <w:tcW w:w="2550" w:type="dxa"/>
          </w:tcPr>
          <w:p w14:paraId="2C241249" w14:textId="77777777" w:rsidR="005976B5" w:rsidRPr="00C549FA" w:rsidRDefault="005976B5" w:rsidP="005976B5">
            <w:pPr>
              <w:rPr>
                <w:sz w:val="18"/>
                <w:lang w:val="en-US"/>
              </w:rPr>
            </w:pPr>
            <w:r w:rsidRPr="00C549FA">
              <w:rPr>
                <w:sz w:val="18"/>
                <w:lang w:val="en-US"/>
              </w:rPr>
              <w:t>Urban planning</w:t>
            </w:r>
          </w:p>
        </w:tc>
        <w:tc>
          <w:tcPr>
            <w:tcW w:w="847" w:type="dxa"/>
          </w:tcPr>
          <w:p w14:paraId="7EDE424C" w14:textId="77777777" w:rsidR="005976B5" w:rsidRPr="00C549FA" w:rsidRDefault="005976B5" w:rsidP="005976B5">
            <w:pPr>
              <w:rPr>
                <w:sz w:val="18"/>
                <w:lang w:val="en-US"/>
              </w:rPr>
            </w:pPr>
            <w:r w:rsidRPr="00C549FA">
              <w:rPr>
                <w:sz w:val="18"/>
                <w:lang w:val="en-US"/>
              </w:rPr>
              <w:t>22</w:t>
            </w:r>
          </w:p>
        </w:tc>
        <w:tc>
          <w:tcPr>
            <w:tcW w:w="1359" w:type="dxa"/>
            <w:shd w:val="clear" w:color="auto" w:fill="auto"/>
            <w:vAlign w:val="bottom"/>
          </w:tcPr>
          <w:p w14:paraId="2FA25E43" w14:textId="5D6455C8" w:rsidR="005976B5" w:rsidRPr="00C549FA" w:rsidRDefault="005976B5" w:rsidP="005976B5">
            <w:pPr>
              <w:rPr>
                <w:rFonts w:ascii="Calibri" w:hAnsi="Calibri" w:cs="Calibri"/>
                <w:color w:val="000000"/>
                <w:sz w:val="18"/>
              </w:rPr>
            </w:pPr>
            <w:r w:rsidRPr="00C549FA">
              <w:rPr>
                <w:rFonts w:ascii="Calibri" w:hAnsi="Calibri" w:cs="Calibri"/>
                <w:color w:val="000000"/>
                <w:sz w:val="18"/>
              </w:rPr>
              <w:t>11.1</w:t>
            </w:r>
          </w:p>
        </w:tc>
      </w:tr>
      <w:tr w:rsidR="005976B5" w14:paraId="036A6FAD" w14:textId="77777777" w:rsidTr="006A60A4">
        <w:trPr>
          <w:gridAfter w:val="1"/>
          <w:wAfter w:w="489" w:type="dxa"/>
        </w:trPr>
        <w:tc>
          <w:tcPr>
            <w:tcW w:w="2550" w:type="dxa"/>
          </w:tcPr>
          <w:p w14:paraId="3F6C2067" w14:textId="77777777" w:rsidR="005976B5" w:rsidRPr="00C549FA" w:rsidRDefault="005976B5" w:rsidP="005976B5">
            <w:pPr>
              <w:rPr>
                <w:sz w:val="18"/>
                <w:lang w:val="en-US"/>
              </w:rPr>
            </w:pPr>
            <w:r w:rsidRPr="00C549FA">
              <w:rPr>
                <w:sz w:val="18"/>
                <w:lang w:val="en-US"/>
              </w:rPr>
              <w:t>Other</w:t>
            </w:r>
          </w:p>
        </w:tc>
        <w:tc>
          <w:tcPr>
            <w:tcW w:w="847" w:type="dxa"/>
          </w:tcPr>
          <w:p w14:paraId="3223DBC6" w14:textId="77777777" w:rsidR="005976B5" w:rsidRPr="00C549FA" w:rsidRDefault="005976B5" w:rsidP="005976B5">
            <w:pPr>
              <w:rPr>
                <w:sz w:val="18"/>
                <w:lang w:val="en-US"/>
              </w:rPr>
            </w:pPr>
            <w:r w:rsidRPr="00C549FA">
              <w:rPr>
                <w:sz w:val="18"/>
                <w:lang w:val="en-US"/>
              </w:rPr>
              <w:t>27</w:t>
            </w:r>
          </w:p>
        </w:tc>
        <w:tc>
          <w:tcPr>
            <w:tcW w:w="1359" w:type="dxa"/>
            <w:shd w:val="clear" w:color="auto" w:fill="auto"/>
            <w:vAlign w:val="bottom"/>
          </w:tcPr>
          <w:p w14:paraId="24B308EF" w14:textId="2AAECF47" w:rsidR="005976B5" w:rsidRPr="00C549FA" w:rsidRDefault="005976B5" w:rsidP="005976B5">
            <w:pPr>
              <w:rPr>
                <w:rFonts w:ascii="Calibri" w:hAnsi="Calibri" w:cs="Calibri"/>
                <w:color w:val="000000"/>
                <w:sz w:val="18"/>
              </w:rPr>
            </w:pPr>
            <w:r w:rsidRPr="00C549FA">
              <w:rPr>
                <w:rFonts w:ascii="Calibri" w:hAnsi="Calibri" w:cs="Calibri"/>
                <w:color w:val="000000"/>
                <w:sz w:val="18"/>
              </w:rPr>
              <w:t>13.6</w:t>
            </w:r>
          </w:p>
        </w:tc>
      </w:tr>
      <w:tr w:rsidR="005976B5" w14:paraId="4E2F902A" w14:textId="77777777" w:rsidTr="006A60A4">
        <w:trPr>
          <w:gridAfter w:val="1"/>
          <w:wAfter w:w="489" w:type="dxa"/>
        </w:trPr>
        <w:tc>
          <w:tcPr>
            <w:tcW w:w="2550" w:type="dxa"/>
            <w:tcBorders>
              <w:bottom w:val="single" w:sz="12" w:space="0" w:color="auto"/>
            </w:tcBorders>
          </w:tcPr>
          <w:p w14:paraId="254AF1D4" w14:textId="77777777" w:rsidR="005976B5" w:rsidRPr="00C549FA" w:rsidRDefault="005976B5" w:rsidP="005976B5">
            <w:pPr>
              <w:rPr>
                <w:sz w:val="18"/>
                <w:lang w:val="en-US"/>
              </w:rPr>
            </w:pPr>
            <w:r w:rsidRPr="00C549FA">
              <w:rPr>
                <w:sz w:val="18"/>
                <w:lang w:val="en-US"/>
              </w:rPr>
              <w:t>No response</w:t>
            </w:r>
          </w:p>
        </w:tc>
        <w:tc>
          <w:tcPr>
            <w:tcW w:w="847" w:type="dxa"/>
            <w:tcBorders>
              <w:bottom w:val="single" w:sz="12" w:space="0" w:color="auto"/>
            </w:tcBorders>
          </w:tcPr>
          <w:p w14:paraId="472C0B69" w14:textId="77777777" w:rsidR="005976B5" w:rsidRPr="00C549FA" w:rsidRDefault="005976B5" w:rsidP="005976B5">
            <w:pPr>
              <w:rPr>
                <w:sz w:val="18"/>
                <w:lang w:val="en-US"/>
              </w:rPr>
            </w:pPr>
            <w:r w:rsidRPr="00C549FA">
              <w:rPr>
                <w:sz w:val="18"/>
                <w:lang w:val="en-US"/>
              </w:rPr>
              <w:t>2</w:t>
            </w:r>
          </w:p>
        </w:tc>
        <w:tc>
          <w:tcPr>
            <w:tcW w:w="1359" w:type="dxa"/>
            <w:tcBorders>
              <w:bottom w:val="single" w:sz="12" w:space="0" w:color="auto"/>
            </w:tcBorders>
            <w:shd w:val="clear" w:color="auto" w:fill="auto"/>
            <w:vAlign w:val="bottom"/>
          </w:tcPr>
          <w:p w14:paraId="7FBE9A3A" w14:textId="716ED29C" w:rsidR="005976B5" w:rsidRPr="00C549FA" w:rsidRDefault="005976B5" w:rsidP="00A1280C">
            <w:pPr>
              <w:keepNext/>
              <w:rPr>
                <w:rFonts w:ascii="Calibri" w:hAnsi="Calibri" w:cs="Calibri"/>
                <w:color w:val="000000"/>
                <w:sz w:val="18"/>
              </w:rPr>
            </w:pPr>
            <w:r w:rsidRPr="00C549FA">
              <w:rPr>
                <w:rFonts w:ascii="Calibri" w:hAnsi="Calibri" w:cs="Calibri"/>
                <w:color w:val="000000"/>
                <w:sz w:val="18"/>
              </w:rPr>
              <w:t>1</w:t>
            </w:r>
          </w:p>
        </w:tc>
      </w:tr>
    </w:tbl>
    <w:p w14:paraId="108A9C8D" w14:textId="7361793A" w:rsidR="00C549FA" w:rsidRPr="00A1280C" w:rsidRDefault="00A1280C" w:rsidP="00A1280C">
      <w:pPr>
        <w:pStyle w:val="Beschriftung"/>
        <w:rPr>
          <w:lang w:val="en-US"/>
        </w:rPr>
      </w:pPr>
      <w:r w:rsidRPr="00A1280C">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2</w:t>
      </w:r>
      <w:r w:rsidR="00067E59">
        <w:rPr>
          <w:lang w:val="en-US"/>
        </w:rPr>
        <w:fldChar w:fldCharType="end"/>
      </w:r>
      <w:r w:rsidRPr="00A1280C">
        <w:rPr>
          <w:lang w:val="en-US"/>
        </w:rPr>
        <w:t xml:space="preserve"> – </w:t>
      </w:r>
      <w:r w:rsidR="003E2989">
        <w:rPr>
          <w:lang w:val="en-US"/>
        </w:rPr>
        <w:t>Number</w:t>
      </w:r>
      <w:r w:rsidR="00E32CDB">
        <w:rPr>
          <w:lang w:val="en-US"/>
        </w:rPr>
        <w:t>s</w:t>
      </w:r>
      <w:r w:rsidR="003E2989">
        <w:rPr>
          <w:lang w:val="en-US"/>
        </w:rPr>
        <w:t xml:space="preserve"> (N) and percentages (%) of </w:t>
      </w:r>
      <w:r w:rsidRPr="00A1280C">
        <w:rPr>
          <w:lang w:val="en-US"/>
        </w:rPr>
        <w:t xml:space="preserve"> professional t</w:t>
      </w:r>
      <w:r>
        <w:rPr>
          <w:lang w:val="en-US"/>
        </w:rPr>
        <w:t>raining</w:t>
      </w:r>
      <w:r w:rsidR="003E2989">
        <w:rPr>
          <w:lang w:val="en-US"/>
        </w:rPr>
        <w:t xml:space="preserve"> responses</w:t>
      </w:r>
    </w:p>
    <w:p w14:paraId="3BDCF2B7" w14:textId="56AEF219" w:rsidR="007A4679" w:rsidRDefault="007A4679" w:rsidP="00C549FA">
      <w:pPr>
        <w:pStyle w:val="berschrift4"/>
        <w:rPr>
          <w:lang w:val="en-US"/>
        </w:rPr>
      </w:pPr>
      <w:r>
        <w:rPr>
          <w:lang w:val="en-US"/>
        </w:rPr>
        <w:t>Further Qualifications</w:t>
      </w:r>
    </w:p>
    <w:p w14:paraId="26583844" w14:textId="77777777" w:rsidR="007A4679" w:rsidRDefault="007A4679" w:rsidP="009D4F48">
      <w:pPr>
        <w:pStyle w:val="KeinLeerraum"/>
        <w:rPr>
          <w:lang w:val="en-US"/>
        </w:rPr>
      </w:pPr>
      <w:r>
        <w:rPr>
          <w:lang w:val="en-US"/>
        </w:rPr>
        <w:t>Multiple responses possible</w:t>
      </w:r>
      <w:r w:rsidR="00FE6791">
        <w:rPr>
          <w:lang w:val="en-US"/>
        </w:rPr>
        <w:t xml:space="preserve"> </w:t>
      </w:r>
      <w:r w:rsidR="006F0FA2">
        <w:rPr>
          <w:lang w:val="en-US"/>
        </w:rPr>
        <w:t>–</w:t>
      </w:r>
      <w:r w:rsidR="00FE6791">
        <w:rPr>
          <w:lang w:val="en-US"/>
        </w:rPr>
        <w:t xml:space="preserve"> </w:t>
      </w:r>
      <w:r w:rsidR="006F0FA2">
        <w:rPr>
          <w:lang w:val="en-US"/>
        </w:rPr>
        <w:t>Total of 284 responses</w:t>
      </w:r>
    </w:p>
    <w:tbl>
      <w:tblPr>
        <w:tblW w:w="8513" w:type="dxa"/>
        <w:tblInd w:w="-10" w:type="dxa"/>
        <w:tblBorders>
          <w:top w:val="single" w:sz="12" w:space="0" w:color="auto"/>
          <w:bottom w:val="single" w:sz="12" w:space="0" w:color="auto"/>
        </w:tblBorders>
        <w:tblCellMar>
          <w:left w:w="70" w:type="dxa"/>
          <w:right w:w="70" w:type="dxa"/>
        </w:tblCellMar>
        <w:tblLook w:val="04A0" w:firstRow="1" w:lastRow="0" w:firstColumn="1" w:lastColumn="0" w:noHBand="0" w:noVBand="1"/>
      </w:tblPr>
      <w:tblGrid>
        <w:gridCol w:w="5954"/>
        <w:gridCol w:w="709"/>
        <w:gridCol w:w="1850"/>
      </w:tblGrid>
      <w:tr w:rsidR="007A4679" w:rsidRPr="007A4679" w14:paraId="0B9DECC3" w14:textId="77777777" w:rsidTr="003D069A">
        <w:trPr>
          <w:trHeight w:val="315"/>
        </w:trPr>
        <w:tc>
          <w:tcPr>
            <w:tcW w:w="5954" w:type="dxa"/>
            <w:tcBorders>
              <w:top w:val="single" w:sz="12" w:space="0" w:color="auto"/>
              <w:bottom w:val="single" w:sz="12" w:space="0" w:color="auto"/>
            </w:tcBorders>
            <w:shd w:val="clear" w:color="auto" w:fill="auto"/>
            <w:noWrap/>
            <w:vAlign w:val="center"/>
            <w:hideMark/>
          </w:tcPr>
          <w:p w14:paraId="21733DC1" w14:textId="3913E017" w:rsidR="007A4679" w:rsidRPr="006A60A4" w:rsidRDefault="006A60A4" w:rsidP="007A4679">
            <w:pPr>
              <w:spacing w:after="0" w:line="240" w:lineRule="auto"/>
              <w:rPr>
                <w:rFonts w:ascii="Calibri" w:eastAsia="Times New Roman" w:hAnsi="Calibri" w:cs="Calibri"/>
                <w:b/>
                <w:bCs/>
                <w:color w:val="000000"/>
                <w:sz w:val="18"/>
                <w:lang w:eastAsia="de-DE"/>
              </w:rPr>
            </w:pPr>
            <w:r>
              <w:rPr>
                <w:rFonts w:ascii="Calibri" w:eastAsia="Times New Roman" w:hAnsi="Calibri" w:cs="Calibri"/>
                <w:b/>
                <w:bCs/>
                <w:color w:val="000000"/>
                <w:sz w:val="18"/>
                <w:lang w:val="en-US" w:eastAsia="de-DE"/>
              </w:rPr>
              <w:t>Q</w:t>
            </w:r>
            <w:r w:rsidR="007A4679" w:rsidRPr="006A60A4">
              <w:rPr>
                <w:rFonts w:ascii="Calibri" w:eastAsia="Times New Roman" w:hAnsi="Calibri" w:cs="Calibri"/>
                <w:b/>
                <w:bCs/>
                <w:color w:val="000000"/>
                <w:sz w:val="18"/>
                <w:lang w:val="en-US" w:eastAsia="de-DE"/>
              </w:rPr>
              <w:t>ualification</w:t>
            </w:r>
            <w:r>
              <w:rPr>
                <w:rFonts w:ascii="Calibri" w:eastAsia="Times New Roman" w:hAnsi="Calibri" w:cs="Calibri"/>
                <w:b/>
                <w:bCs/>
                <w:color w:val="000000"/>
                <w:sz w:val="18"/>
                <w:lang w:val="en-US" w:eastAsia="de-DE"/>
              </w:rPr>
              <w:t>s</w:t>
            </w:r>
          </w:p>
        </w:tc>
        <w:tc>
          <w:tcPr>
            <w:tcW w:w="709" w:type="dxa"/>
            <w:tcBorders>
              <w:top w:val="single" w:sz="12" w:space="0" w:color="auto"/>
              <w:bottom w:val="single" w:sz="12" w:space="0" w:color="auto"/>
            </w:tcBorders>
            <w:shd w:val="clear" w:color="auto" w:fill="auto"/>
            <w:noWrap/>
            <w:vAlign w:val="center"/>
            <w:hideMark/>
          </w:tcPr>
          <w:p w14:paraId="5D14DFAA" w14:textId="77777777" w:rsidR="007A4679" w:rsidRPr="006A60A4" w:rsidRDefault="007A4679" w:rsidP="007A4679">
            <w:pPr>
              <w:spacing w:after="0" w:line="240" w:lineRule="auto"/>
              <w:rPr>
                <w:rFonts w:ascii="Calibri" w:eastAsia="Times New Roman" w:hAnsi="Calibri" w:cs="Calibri"/>
                <w:b/>
                <w:bCs/>
                <w:color w:val="000000"/>
                <w:sz w:val="18"/>
                <w:lang w:eastAsia="de-DE"/>
              </w:rPr>
            </w:pPr>
            <w:r w:rsidRPr="006A60A4">
              <w:rPr>
                <w:rFonts w:ascii="Calibri" w:eastAsia="Times New Roman" w:hAnsi="Calibri" w:cs="Calibri"/>
                <w:b/>
                <w:bCs/>
                <w:color w:val="000000"/>
                <w:sz w:val="18"/>
                <w:lang w:eastAsia="de-DE"/>
              </w:rPr>
              <w:t>N</w:t>
            </w:r>
          </w:p>
        </w:tc>
        <w:tc>
          <w:tcPr>
            <w:tcW w:w="1850" w:type="dxa"/>
            <w:tcBorders>
              <w:top w:val="single" w:sz="12" w:space="0" w:color="auto"/>
              <w:bottom w:val="single" w:sz="12" w:space="0" w:color="auto"/>
            </w:tcBorders>
            <w:shd w:val="clear" w:color="auto" w:fill="auto"/>
            <w:noWrap/>
            <w:vAlign w:val="center"/>
            <w:hideMark/>
          </w:tcPr>
          <w:p w14:paraId="04D572B3" w14:textId="566CF8E0" w:rsidR="007A4679" w:rsidRPr="006A60A4" w:rsidRDefault="007A4679" w:rsidP="007A4679">
            <w:pPr>
              <w:spacing w:after="0" w:line="240" w:lineRule="auto"/>
              <w:rPr>
                <w:rFonts w:ascii="Calibri" w:eastAsia="Times New Roman" w:hAnsi="Calibri" w:cs="Calibri"/>
                <w:b/>
                <w:color w:val="000000"/>
                <w:sz w:val="18"/>
                <w:lang w:eastAsia="de-DE"/>
              </w:rPr>
            </w:pPr>
            <w:r w:rsidRPr="006A60A4">
              <w:rPr>
                <w:rFonts w:ascii="Calibri" w:eastAsia="Times New Roman" w:hAnsi="Calibri" w:cs="Calibri"/>
                <w:b/>
                <w:color w:val="000000"/>
                <w:sz w:val="18"/>
                <w:lang w:eastAsia="de-DE"/>
              </w:rPr>
              <w:t>%</w:t>
            </w:r>
            <w:r w:rsidR="005976B5" w:rsidRPr="006A60A4">
              <w:rPr>
                <w:rFonts w:ascii="Calibri" w:eastAsia="Times New Roman" w:hAnsi="Calibri" w:cs="Calibri"/>
                <w:b/>
                <w:color w:val="000000"/>
                <w:sz w:val="18"/>
                <w:lang w:eastAsia="de-DE"/>
              </w:rPr>
              <w:t xml:space="preserve"> of </w:t>
            </w:r>
            <w:r w:rsidR="006A60A4">
              <w:rPr>
                <w:rFonts w:ascii="Calibri" w:eastAsia="Times New Roman" w:hAnsi="Calibri" w:cs="Calibri"/>
                <w:b/>
                <w:color w:val="000000"/>
                <w:sz w:val="18"/>
                <w:lang w:eastAsia="de-DE"/>
              </w:rPr>
              <w:t>r</w:t>
            </w:r>
            <w:r w:rsidR="005976B5" w:rsidRPr="006A60A4">
              <w:rPr>
                <w:rFonts w:ascii="Calibri" w:eastAsia="Times New Roman" w:hAnsi="Calibri" w:cs="Calibri"/>
                <w:b/>
                <w:color w:val="000000"/>
                <w:sz w:val="18"/>
                <w:lang w:eastAsia="de-DE"/>
              </w:rPr>
              <w:t>espondents</w:t>
            </w:r>
          </w:p>
        </w:tc>
      </w:tr>
      <w:tr w:rsidR="005976B5" w:rsidRPr="007A4679" w14:paraId="453F7EB7" w14:textId="77777777" w:rsidTr="006A60A4">
        <w:trPr>
          <w:trHeight w:val="315"/>
        </w:trPr>
        <w:tc>
          <w:tcPr>
            <w:tcW w:w="5954" w:type="dxa"/>
            <w:tcBorders>
              <w:top w:val="single" w:sz="12" w:space="0" w:color="auto"/>
            </w:tcBorders>
            <w:shd w:val="clear" w:color="auto" w:fill="auto"/>
            <w:noWrap/>
            <w:vAlign w:val="bottom"/>
            <w:hideMark/>
          </w:tcPr>
          <w:p w14:paraId="44909D00"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Energy consultant</w:t>
            </w:r>
          </w:p>
        </w:tc>
        <w:tc>
          <w:tcPr>
            <w:tcW w:w="709" w:type="dxa"/>
            <w:tcBorders>
              <w:top w:val="single" w:sz="12" w:space="0" w:color="auto"/>
            </w:tcBorders>
            <w:shd w:val="clear" w:color="auto" w:fill="auto"/>
            <w:noWrap/>
            <w:vAlign w:val="bottom"/>
            <w:hideMark/>
          </w:tcPr>
          <w:p w14:paraId="7AE3F09F"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41</w:t>
            </w:r>
          </w:p>
        </w:tc>
        <w:tc>
          <w:tcPr>
            <w:tcW w:w="1850" w:type="dxa"/>
            <w:tcBorders>
              <w:top w:val="single" w:sz="12" w:space="0" w:color="auto"/>
            </w:tcBorders>
            <w:shd w:val="clear" w:color="auto" w:fill="auto"/>
            <w:noWrap/>
            <w:vAlign w:val="bottom"/>
            <w:hideMark/>
          </w:tcPr>
          <w:p w14:paraId="15930BFC" w14:textId="491C3698"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20.6</w:t>
            </w:r>
          </w:p>
        </w:tc>
      </w:tr>
      <w:tr w:rsidR="005976B5" w:rsidRPr="007A4679" w14:paraId="0641AA67" w14:textId="77777777" w:rsidTr="006A60A4">
        <w:trPr>
          <w:trHeight w:val="315"/>
        </w:trPr>
        <w:tc>
          <w:tcPr>
            <w:tcW w:w="5954" w:type="dxa"/>
            <w:shd w:val="clear" w:color="auto" w:fill="auto"/>
            <w:noWrap/>
            <w:vAlign w:val="bottom"/>
            <w:hideMark/>
          </w:tcPr>
          <w:p w14:paraId="2FED06DA" w14:textId="77777777" w:rsidR="005976B5" w:rsidRPr="006A60A4" w:rsidRDefault="005976B5" w:rsidP="009D7AEC">
            <w:pPr>
              <w:spacing w:after="0" w:line="240" w:lineRule="auto"/>
              <w:rPr>
                <w:rFonts w:ascii="Calibri" w:eastAsia="Times New Roman" w:hAnsi="Calibri" w:cs="Calibri"/>
                <w:color w:val="000000"/>
                <w:sz w:val="18"/>
                <w:lang w:val="en-US" w:eastAsia="de-DE"/>
              </w:rPr>
            </w:pPr>
            <w:r w:rsidRPr="006A60A4">
              <w:rPr>
                <w:rFonts w:ascii="Calibri" w:eastAsia="Times New Roman" w:hAnsi="Calibri" w:cs="Calibri"/>
                <w:color w:val="000000"/>
                <w:sz w:val="18"/>
                <w:lang w:val="en-US" w:eastAsia="de-DE"/>
              </w:rPr>
              <w:lastRenderedPageBreak/>
              <w:t>Expert on the German Efficiency-house</w:t>
            </w:r>
          </w:p>
        </w:tc>
        <w:tc>
          <w:tcPr>
            <w:tcW w:w="709" w:type="dxa"/>
            <w:shd w:val="clear" w:color="auto" w:fill="auto"/>
            <w:noWrap/>
            <w:vAlign w:val="bottom"/>
            <w:hideMark/>
          </w:tcPr>
          <w:p w14:paraId="332CA0E7"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31</w:t>
            </w:r>
          </w:p>
        </w:tc>
        <w:tc>
          <w:tcPr>
            <w:tcW w:w="1850" w:type="dxa"/>
            <w:shd w:val="clear" w:color="auto" w:fill="auto"/>
            <w:noWrap/>
            <w:vAlign w:val="bottom"/>
            <w:hideMark/>
          </w:tcPr>
          <w:p w14:paraId="5225913D" w14:textId="488B95DC"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15.6</w:t>
            </w:r>
          </w:p>
        </w:tc>
      </w:tr>
      <w:tr w:rsidR="005976B5" w:rsidRPr="007A4679" w14:paraId="52B72EBF" w14:textId="77777777" w:rsidTr="006A60A4">
        <w:trPr>
          <w:trHeight w:val="315"/>
        </w:trPr>
        <w:tc>
          <w:tcPr>
            <w:tcW w:w="5954" w:type="dxa"/>
            <w:shd w:val="clear" w:color="auto" w:fill="auto"/>
            <w:noWrap/>
            <w:vAlign w:val="bottom"/>
            <w:hideMark/>
          </w:tcPr>
          <w:p w14:paraId="2032F1B5"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German “Passive-House” planer</w:t>
            </w:r>
          </w:p>
        </w:tc>
        <w:tc>
          <w:tcPr>
            <w:tcW w:w="709" w:type="dxa"/>
            <w:shd w:val="clear" w:color="auto" w:fill="auto"/>
            <w:noWrap/>
            <w:vAlign w:val="bottom"/>
            <w:hideMark/>
          </w:tcPr>
          <w:p w14:paraId="5D6F80BF"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19</w:t>
            </w:r>
          </w:p>
        </w:tc>
        <w:tc>
          <w:tcPr>
            <w:tcW w:w="1850" w:type="dxa"/>
            <w:shd w:val="clear" w:color="auto" w:fill="auto"/>
            <w:noWrap/>
            <w:vAlign w:val="bottom"/>
            <w:hideMark/>
          </w:tcPr>
          <w:p w14:paraId="19AB10FB" w14:textId="74937E56"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9.5</w:t>
            </w:r>
          </w:p>
        </w:tc>
      </w:tr>
      <w:tr w:rsidR="005976B5" w:rsidRPr="007A4679" w14:paraId="75B8210A" w14:textId="77777777" w:rsidTr="006A60A4">
        <w:trPr>
          <w:trHeight w:val="315"/>
        </w:trPr>
        <w:tc>
          <w:tcPr>
            <w:tcW w:w="5954" w:type="dxa"/>
            <w:shd w:val="clear" w:color="auto" w:fill="auto"/>
            <w:noWrap/>
            <w:vAlign w:val="bottom"/>
            <w:hideMark/>
          </w:tcPr>
          <w:p w14:paraId="58892CC0"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Fire protection planner</w:t>
            </w:r>
          </w:p>
        </w:tc>
        <w:tc>
          <w:tcPr>
            <w:tcW w:w="709" w:type="dxa"/>
            <w:shd w:val="clear" w:color="auto" w:fill="auto"/>
            <w:noWrap/>
            <w:vAlign w:val="bottom"/>
            <w:hideMark/>
          </w:tcPr>
          <w:p w14:paraId="2186BA03"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13</w:t>
            </w:r>
          </w:p>
        </w:tc>
        <w:tc>
          <w:tcPr>
            <w:tcW w:w="1850" w:type="dxa"/>
            <w:shd w:val="clear" w:color="auto" w:fill="auto"/>
            <w:noWrap/>
            <w:vAlign w:val="bottom"/>
            <w:hideMark/>
          </w:tcPr>
          <w:p w14:paraId="489ACD05" w14:textId="39EB8213"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6.5</w:t>
            </w:r>
          </w:p>
        </w:tc>
      </w:tr>
      <w:tr w:rsidR="005976B5" w:rsidRPr="007A4679" w14:paraId="094B7C7C" w14:textId="77777777" w:rsidTr="006A60A4">
        <w:trPr>
          <w:trHeight w:val="315"/>
        </w:trPr>
        <w:tc>
          <w:tcPr>
            <w:tcW w:w="5954" w:type="dxa"/>
            <w:shd w:val="clear" w:color="auto" w:fill="auto"/>
            <w:noWrap/>
            <w:vAlign w:val="bottom"/>
            <w:hideMark/>
          </w:tcPr>
          <w:p w14:paraId="33D86FE0"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Construction biologist</w:t>
            </w:r>
          </w:p>
        </w:tc>
        <w:tc>
          <w:tcPr>
            <w:tcW w:w="709" w:type="dxa"/>
            <w:shd w:val="clear" w:color="auto" w:fill="auto"/>
            <w:noWrap/>
            <w:vAlign w:val="bottom"/>
            <w:hideMark/>
          </w:tcPr>
          <w:p w14:paraId="1148A5F1"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7</w:t>
            </w:r>
          </w:p>
        </w:tc>
        <w:tc>
          <w:tcPr>
            <w:tcW w:w="1850" w:type="dxa"/>
            <w:shd w:val="clear" w:color="auto" w:fill="auto"/>
            <w:noWrap/>
            <w:vAlign w:val="bottom"/>
            <w:hideMark/>
          </w:tcPr>
          <w:p w14:paraId="2B12BF8E" w14:textId="19F87489"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3.5</w:t>
            </w:r>
          </w:p>
        </w:tc>
      </w:tr>
      <w:tr w:rsidR="005976B5" w:rsidRPr="007A4679" w14:paraId="56CA1992" w14:textId="77777777" w:rsidTr="006A60A4">
        <w:trPr>
          <w:trHeight w:val="315"/>
        </w:trPr>
        <w:tc>
          <w:tcPr>
            <w:tcW w:w="5954" w:type="dxa"/>
            <w:shd w:val="clear" w:color="auto" w:fill="auto"/>
            <w:noWrap/>
            <w:vAlign w:val="bottom"/>
            <w:hideMark/>
          </w:tcPr>
          <w:p w14:paraId="2FF368FB" w14:textId="77777777" w:rsidR="005976B5" w:rsidRPr="006A60A4" w:rsidRDefault="005976B5" w:rsidP="009D7AEC">
            <w:pPr>
              <w:spacing w:after="0" w:line="240" w:lineRule="auto"/>
              <w:rPr>
                <w:rFonts w:ascii="Calibri" w:eastAsia="Times New Roman" w:hAnsi="Calibri" w:cs="Calibri"/>
                <w:color w:val="000000"/>
                <w:sz w:val="18"/>
                <w:lang w:val="en-US" w:eastAsia="de-DE"/>
              </w:rPr>
            </w:pPr>
            <w:r w:rsidRPr="006A60A4">
              <w:rPr>
                <w:rFonts w:ascii="Calibri" w:eastAsia="Times New Roman" w:hAnsi="Calibri" w:cs="Calibri"/>
                <w:color w:val="000000"/>
                <w:sz w:val="18"/>
                <w:lang w:val="en-US" w:eastAsia="de-DE"/>
              </w:rPr>
              <w:t>DGNB (German Sustainable Building Council) auditor</w:t>
            </w:r>
          </w:p>
        </w:tc>
        <w:tc>
          <w:tcPr>
            <w:tcW w:w="709" w:type="dxa"/>
            <w:shd w:val="clear" w:color="auto" w:fill="auto"/>
            <w:noWrap/>
            <w:vAlign w:val="bottom"/>
            <w:hideMark/>
          </w:tcPr>
          <w:p w14:paraId="280F270C"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5</w:t>
            </w:r>
          </w:p>
        </w:tc>
        <w:tc>
          <w:tcPr>
            <w:tcW w:w="1850" w:type="dxa"/>
            <w:shd w:val="clear" w:color="auto" w:fill="auto"/>
            <w:noWrap/>
            <w:vAlign w:val="bottom"/>
            <w:hideMark/>
          </w:tcPr>
          <w:p w14:paraId="6859C43C" w14:textId="4567C59D"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2.5</w:t>
            </w:r>
          </w:p>
        </w:tc>
      </w:tr>
      <w:tr w:rsidR="005976B5" w:rsidRPr="007A4679" w14:paraId="24B2DE68" w14:textId="77777777" w:rsidTr="006A60A4">
        <w:trPr>
          <w:trHeight w:val="315"/>
        </w:trPr>
        <w:tc>
          <w:tcPr>
            <w:tcW w:w="5954" w:type="dxa"/>
            <w:shd w:val="clear" w:color="auto" w:fill="auto"/>
            <w:noWrap/>
            <w:vAlign w:val="bottom"/>
            <w:hideMark/>
          </w:tcPr>
          <w:p w14:paraId="2243E5D6" w14:textId="77777777" w:rsidR="005976B5" w:rsidRPr="006A60A4" w:rsidRDefault="005976B5" w:rsidP="009D7AEC">
            <w:pPr>
              <w:spacing w:after="0" w:line="240" w:lineRule="auto"/>
              <w:rPr>
                <w:rFonts w:ascii="Calibri" w:eastAsia="Times New Roman" w:hAnsi="Calibri" w:cs="Calibri"/>
                <w:color w:val="000000"/>
                <w:sz w:val="18"/>
                <w:lang w:val="en-US" w:eastAsia="de-DE"/>
              </w:rPr>
            </w:pPr>
            <w:r w:rsidRPr="006A60A4">
              <w:rPr>
                <w:rFonts w:ascii="Calibri" w:eastAsia="Times New Roman" w:hAnsi="Calibri" w:cs="Calibri"/>
                <w:color w:val="000000"/>
                <w:sz w:val="18"/>
                <w:lang w:val="en-US" w:eastAsia="de-DE"/>
              </w:rPr>
              <w:t>BNK (Evaluation system for sustainable small residential building) auditor</w:t>
            </w:r>
          </w:p>
        </w:tc>
        <w:tc>
          <w:tcPr>
            <w:tcW w:w="709" w:type="dxa"/>
            <w:shd w:val="clear" w:color="auto" w:fill="auto"/>
            <w:noWrap/>
            <w:vAlign w:val="bottom"/>
            <w:hideMark/>
          </w:tcPr>
          <w:p w14:paraId="21D4F685"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0</w:t>
            </w:r>
          </w:p>
        </w:tc>
        <w:tc>
          <w:tcPr>
            <w:tcW w:w="1850" w:type="dxa"/>
            <w:shd w:val="clear" w:color="auto" w:fill="auto"/>
            <w:noWrap/>
            <w:vAlign w:val="bottom"/>
            <w:hideMark/>
          </w:tcPr>
          <w:p w14:paraId="02021381" w14:textId="763091C8"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0</w:t>
            </w:r>
          </w:p>
        </w:tc>
      </w:tr>
      <w:tr w:rsidR="005976B5" w:rsidRPr="007A4679" w14:paraId="378E5082" w14:textId="77777777" w:rsidTr="006A60A4">
        <w:trPr>
          <w:trHeight w:val="315"/>
        </w:trPr>
        <w:tc>
          <w:tcPr>
            <w:tcW w:w="5954" w:type="dxa"/>
            <w:shd w:val="clear" w:color="auto" w:fill="auto"/>
            <w:noWrap/>
            <w:vAlign w:val="bottom"/>
            <w:hideMark/>
          </w:tcPr>
          <w:p w14:paraId="7D0B0B81"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DGNB Consultant</w:t>
            </w:r>
          </w:p>
        </w:tc>
        <w:tc>
          <w:tcPr>
            <w:tcW w:w="709" w:type="dxa"/>
            <w:shd w:val="clear" w:color="auto" w:fill="auto"/>
            <w:noWrap/>
            <w:vAlign w:val="bottom"/>
            <w:hideMark/>
          </w:tcPr>
          <w:p w14:paraId="2BC54EE6"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3</w:t>
            </w:r>
          </w:p>
        </w:tc>
        <w:tc>
          <w:tcPr>
            <w:tcW w:w="1850" w:type="dxa"/>
            <w:shd w:val="clear" w:color="auto" w:fill="auto"/>
            <w:noWrap/>
            <w:vAlign w:val="bottom"/>
            <w:hideMark/>
          </w:tcPr>
          <w:p w14:paraId="4B708AEC" w14:textId="2FEE4480"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1.5</w:t>
            </w:r>
          </w:p>
        </w:tc>
      </w:tr>
      <w:tr w:rsidR="005976B5" w:rsidRPr="007A4679" w14:paraId="636FC90F" w14:textId="77777777" w:rsidTr="006A60A4">
        <w:trPr>
          <w:trHeight w:val="315"/>
        </w:trPr>
        <w:tc>
          <w:tcPr>
            <w:tcW w:w="5954" w:type="dxa"/>
            <w:shd w:val="clear" w:color="auto" w:fill="auto"/>
            <w:noWrap/>
            <w:vAlign w:val="bottom"/>
            <w:hideMark/>
          </w:tcPr>
          <w:p w14:paraId="69B35DB8" w14:textId="0A101E8D" w:rsidR="005976B5" w:rsidRPr="008B7D27" w:rsidRDefault="00C84831" w:rsidP="009D7AEC">
            <w:pPr>
              <w:spacing w:after="0" w:line="240" w:lineRule="auto"/>
              <w:rPr>
                <w:rFonts w:ascii="Calibri" w:eastAsia="Times New Roman" w:hAnsi="Calibri" w:cs="Calibri"/>
                <w:color w:val="000000"/>
                <w:sz w:val="18"/>
                <w:lang w:val="en-US" w:eastAsia="de-DE"/>
              </w:rPr>
            </w:pPr>
            <w:r w:rsidRPr="00C84831">
              <w:rPr>
                <w:rFonts w:ascii="Calibri" w:eastAsia="Times New Roman" w:hAnsi="Calibri" w:cs="Calibri"/>
                <w:color w:val="000000"/>
                <w:sz w:val="18"/>
                <w:lang w:val="en-US" w:eastAsia="de-DE"/>
              </w:rPr>
              <w:t>BNB (German federal assessment system for sustainable buildings) coordinator</w:t>
            </w:r>
          </w:p>
        </w:tc>
        <w:tc>
          <w:tcPr>
            <w:tcW w:w="709" w:type="dxa"/>
            <w:shd w:val="clear" w:color="auto" w:fill="auto"/>
            <w:noWrap/>
            <w:vAlign w:val="bottom"/>
            <w:hideMark/>
          </w:tcPr>
          <w:p w14:paraId="211F5B86"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6</w:t>
            </w:r>
          </w:p>
        </w:tc>
        <w:tc>
          <w:tcPr>
            <w:tcW w:w="1850" w:type="dxa"/>
            <w:shd w:val="clear" w:color="auto" w:fill="auto"/>
            <w:noWrap/>
            <w:vAlign w:val="bottom"/>
            <w:hideMark/>
          </w:tcPr>
          <w:p w14:paraId="4B06EAF0" w14:textId="795FF360"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3</w:t>
            </w:r>
          </w:p>
        </w:tc>
      </w:tr>
      <w:tr w:rsidR="005976B5" w:rsidRPr="007A4679" w14:paraId="67578456" w14:textId="77777777" w:rsidTr="006A60A4">
        <w:trPr>
          <w:trHeight w:val="315"/>
        </w:trPr>
        <w:tc>
          <w:tcPr>
            <w:tcW w:w="5954" w:type="dxa"/>
            <w:shd w:val="clear" w:color="auto" w:fill="auto"/>
            <w:noWrap/>
            <w:vAlign w:val="bottom"/>
            <w:hideMark/>
          </w:tcPr>
          <w:p w14:paraId="5281366A"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No further qualifications</w:t>
            </w:r>
          </w:p>
        </w:tc>
        <w:tc>
          <w:tcPr>
            <w:tcW w:w="709" w:type="dxa"/>
            <w:shd w:val="clear" w:color="auto" w:fill="auto"/>
            <w:noWrap/>
            <w:vAlign w:val="bottom"/>
            <w:hideMark/>
          </w:tcPr>
          <w:p w14:paraId="421164E9"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75</w:t>
            </w:r>
          </w:p>
        </w:tc>
        <w:tc>
          <w:tcPr>
            <w:tcW w:w="1850" w:type="dxa"/>
            <w:shd w:val="clear" w:color="auto" w:fill="auto"/>
            <w:noWrap/>
            <w:vAlign w:val="bottom"/>
            <w:hideMark/>
          </w:tcPr>
          <w:p w14:paraId="305927C5" w14:textId="72410C27"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37.7</w:t>
            </w:r>
          </w:p>
        </w:tc>
      </w:tr>
      <w:tr w:rsidR="005976B5" w:rsidRPr="007A4679" w14:paraId="5F9800B7" w14:textId="77777777" w:rsidTr="006A60A4">
        <w:trPr>
          <w:trHeight w:val="315"/>
        </w:trPr>
        <w:tc>
          <w:tcPr>
            <w:tcW w:w="5954" w:type="dxa"/>
            <w:shd w:val="clear" w:color="auto" w:fill="auto"/>
            <w:noWrap/>
            <w:vAlign w:val="bottom"/>
            <w:hideMark/>
          </w:tcPr>
          <w:p w14:paraId="237CB3EE"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 xml:space="preserve">Other </w:t>
            </w:r>
          </w:p>
        </w:tc>
        <w:tc>
          <w:tcPr>
            <w:tcW w:w="709" w:type="dxa"/>
            <w:shd w:val="clear" w:color="auto" w:fill="auto"/>
            <w:noWrap/>
            <w:vAlign w:val="bottom"/>
            <w:hideMark/>
          </w:tcPr>
          <w:p w14:paraId="020F7F64"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58</w:t>
            </w:r>
          </w:p>
        </w:tc>
        <w:tc>
          <w:tcPr>
            <w:tcW w:w="1850" w:type="dxa"/>
            <w:shd w:val="clear" w:color="auto" w:fill="auto"/>
            <w:noWrap/>
            <w:vAlign w:val="bottom"/>
            <w:hideMark/>
          </w:tcPr>
          <w:p w14:paraId="2796CF36" w14:textId="6B95F665" w:rsidR="005976B5" w:rsidRPr="006A60A4" w:rsidRDefault="005976B5" w:rsidP="009D7AEC">
            <w:pPr>
              <w:spacing w:after="0" w:line="240" w:lineRule="auto"/>
              <w:rPr>
                <w:rFonts w:ascii="Calibri" w:hAnsi="Calibri" w:cs="Calibri"/>
                <w:color w:val="000000"/>
                <w:sz w:val="18"/>
              </w:rPr>
            </w:pPr>
            <w:r w:rsidRPr="006A60A4">
              <w:rPr>
                <w:rFonts w:ascii="Calibri" w:hAnsi="Calibri" w:cs="Calibri"/>
                <w:color w:val="000000"/>
                <w:sz w:val="18"/>
              </w:rPr>
              <w:t>29.1</w:t>
            </w:r>
          </w:p>
        </w:tc>
      </w:tr>
      <w:tr w:rsidR="005976B5" w:rsidRPr="007A4679" w14:paraId="3E280875" w14:textId="77777777" w:rsidTr="006A60A4">
        <w:trPr>
          <w:trHeight w:val="315"/>
        </w:trPr>
        <w:tc>
          <w:tcPr>
            <w:tcW w:w="5954" w:type="dxa"/>
            <w:shd w:val="clear" w:color="auto" w:fill="auto"/>
            <w:noWrap/>
            <w:vAlign w:val="bottom"/>
            <w:hideMark/>
          </w:tcPr>
          <w:p w14:paraId="656062DD"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No response</w:t>
            </w:r>
          </w:p>
        </w:tc>
        <w:tc>
          <w:tcPr>
            <w:tcW w:w="709" w:type="dxa"/>
            <w:shd w:val="clear" w:color="auto" w:fill="auto"/>
            <w:noWrap/>
            <w:vAlign w:val="bottom"/>
            <w:hideMark/>
          </w:tcPr>
          <w:p w14:paraId="3DBDB830" w14:textId="77777777" w:rsidR="005976B5" w:rsidRPr="006A60A4" w:rsidRDefault="005976B5" w:rsidP="009D7AEC">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26</w:t>
            </w:r>
          </w:p>
        </w:tc>
        <w:tc>
          <w:tcPr>
            <w:tcW w:w="1850" w:type="dxa"/>
            <w:shd w:val="clear" w:color="auto" w:fill="auto"/>
            <w:noWrap/>
            <w:vAlign w:val="bottom"/>
            <w:hideMark/>
          </w:tcPr>
          <w:p w14:paraId="324FE59A" w14:textId="588DDD02" w:rsidR="005976B5" w:rsidRPr="006A60A4" w:rsidRDefault="005976B5" w:rsidP="00A1280C">
            <w:pPr>
              <w:keepNext/>
              <w:spacing w:after="0" w:line="240" w:lineRule="auto"/>
              <w:rPr>
                <w:rFonts w:ascii="Calibri" w:hAnsi="Calibri" w:cs="Calibri"/>
                <w:color w:val="000000"/>
                <w:sz w:val="18"/>
              </w:rPr>
            </w:pPr>
            <w:r w:rsidRPr="006A60A4">
              <w:rPr>
                <w:rFonts w:ascii="Calibri" w:hAnsi="Calibri" w:cs="Calibri"/>
                <w:color w:val="000000"/>
                <w:sz w:val="18"/>
              </w:rPr>
              <w:t>13.1</w:t>
            </w:r>
          </w:p>
        </w:tc>
      </w:tr>
    </w:tbl>
    <w:p w14:paraId="63C0E19C" w14:textId="638B8B3F" w:rsidR="006A60A4" w:rsidRPr="00A1280C" w:rsidRDefault="00A1280C" w:rsidP="00A1280C">
      <w:pPr>
        <w:pStyle w:val="Beschriftung"/>
        <w:rPr>
          <w:lang w:val="en-US"/>
        </w:rPr>
      </w:pPr>
      <w:r w:rsidRPr="00A1280C">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3</w:t>
      </w:r>
      <w:r w:rsidR="00067E59">
        <w:rPr>
          <w:lang w:val="en-US"/>
        </w:rPr>
        <w:fldChar w:fldCharType="end"/>
      </w:r>
      <w:r w:rsidRPr="00A1280C">
        <w:rPr>
          <w:lang w:val="en-US"/>
        </w:rPr>
        <w:t xml:space="preserve"> – </w:t>
      </w:r>
      <w:r w:rsidR="003E2989" w:rsidRPr="003E2989">
        <w:rPr>
          <w:lang w:val="en-US"/>
        </w:rPr>
        <w:t>Number</w:t>
      </w:r>
      <w:r w:rsidR="00E32CDB">
        <w:rPr>
          <w:lang w:val="en-US"/>
        </w:rPr>
        <w:t>s</w:t>
      </w:r>
      <w:r w:rsidR="003E2989" w:rsidRPr="003E2989">
        <w:rPr>
          <w:lang w:val="en-US"/>
        </w:rPr>
        <w:t xml:space="preserve"> (N) and percentages (%) </w:t>
      </w:r>
      <w:r w:rsidRPr="00A1280C">
        <w:rPr>
          <w:lang w:val="en-US"/>
        </w:rPr>
        <w:t>of f</w:t>
      </w:r>
      <w:r>
        <w:rPr>
          <w:lang w:val="en-US"/>
        </w:rPr>
        <w:t>urther qualifications</w:t>
      </w:r>
      <w:r w:rsidR="003E2989">
        <w:rPr>
          <w:lang w:val="en-US"/>
        </w:rPr>
        <w:t xml:space="preserve"> responses</w:t>
      </w:r>
    </w:p>
    <w:p w14:paraId="490EDA46" w14:textId="753740E1" w:rsidR="0080467A" w:rsidRDefault="0080467A" w:rsidP="001D67A6">
      <w:pPr>
        <w:pStyle w:val="berschrift4"/>
        <w:rPr>
          <w:lang w:val="en-US"/>
        </w:rPr>
      </w:pPr>
      <w:r>
        <w:rPr>
          <w:lang w:val="en-US"/>
        </w:rPr>
        <w:t>Profession</w:t>
      </w:r>
    </w:p>
    <w:p w14:paraId="59D8811A" w14:textId="77777777" w:rsidR="0080467A" w:rsidRDefault="0080467A" w:rsidP="009D4F48">
      <w:pPr>
        <w:pStyle w:val="KeinLeerraum"/>
        <w:rPr>
          <w:lang w:val="en-US"/>
        </w:rPr>
      </w:pPr>
      <w:r>
        <w:rPr>
          <w:lang w:val="en-US"/>
        </w:rPr>
        <w:t>Multiple responses possible</w:t>
      </w:r>
      <w:r w:rsidR="00C70C9C">
        <w:rPr>
          <w:lang w:val="en-US"/>
        </w:rPr>
        <w:t xml:space="preserve"> – Total of 282 responses</w:t>
      </w:r>
    </w:p>
    <w:tbl>
      <w:tblPr>
        <w:tblW w:w="4395" w:type="dxa"/>
        <w:tblInd w:w="-10" w:type="dxa"/>
        <w:tblBorders>
          <w:top w:val="single" w:sz="12" w:space="0" w:color="auto"/>
          <w:bottom w:val="single" w:sz="12" w:space="0" w:color="auto"/>
        </w:tblBorders>
        <w:tblCellMar>
          <w:left w:w="70" w:type="dxa"/>
          <w:right w:w="70" w:type="dxa"/>
        </w:tblCellMar>
        <w:tblLook w:val="04A0" w:firstRow="1" w:lastRow="0" w:firstColumn="1" w:lastColumn="0" w:noHBand="0" w:noVBand="1"/>
      </w:tblPr>
      <w:tblGrid>
        <w:gridCol w:w="1963"/>
        <w:gridCol w:w="726"/>
        <w:gridCol w:w="1706"/>
      </w:tblGrid>
      <w:tr w:rsidR="00824B79" w:rsidRPr="00824B79" w14:paraId="09FB6FD0" w14:textId="77777777" w:rsidTr="003D069A">
        <w:trPr>
          <w:trHeight w:val="315"/>
        </w:trPr>
        <w:tc>
          <w:tcPr>
            <w:tcW w:w="1963" w:type="dxa"/>
            <w:tcBorders>
              <w:top w:val="single" w:sz="12" w:space="0" w:color="auto"/>
              <w:bottom w:val="single" w:sz="12" w:space="0" w:color="auto"/>
            </w:tcBorders>
            <w:shd w:val="clear" w:color="auto" w:fill="auto"/>
            <w:vAlign w:val="center"/>
            <w:hideMark/>
          </w:tcPr>
          <w:p w14:paraId="61DD9BD5" w14:textId="77777777" w:rsidR="00824B79" w:rsidRPr="006A60A4" w:rsidRDefault="00824B79" w:rsidP="00824B79">
            <w:pPr>
              <w:spacing w:after="0" w:line="240" w:lineRule="auto"/>
              <w:rPr>
                <w:rFonts w:ascii="Calibri" w:eastAsia="Times New Roman" w:hAnsi="Calibri" w:cs="Calibri"/>
                <w:b/>
                <w:bCs/>
                <w:color w:val="000000"/>
                <w:sz w:val="18"/>
                <w:lang w:eastAsia="de-DE"/>
              </w:rPr>
            </w:pPr>
            <w:r w:rsidRPr="006A60A4">
              <w:rPr>
                <w:rFonts w:ascii="Calibri" w:eastAsia="Times New Roman" w:hAnsi="Calibri" w:cs="Calibri"/>
                <w:b/>
                <w:bCs/>
                <w:color w:val="000000"/>
                <w:sz w:val="18"/>
                <w:lang w:val="en-US" w:eastAsia="de-DE"/>
              </w:rPr>
              <w:t>Profession</w:t>
            </w:r>
          </w:p>
        </w:tc>
        <w:tc>
          <w:tcPr>
            <w:tcW w:w="726" w:type="dxa"/>
            <w:tcBorders>
              <w:top w:val="single" w:sz="12" w:space="0" w:color="auto"/>
              <w:bottom w:val="single" w:sz="12" w:space="0" w:color="auto"/>
            </w:tcBorders>
            <w:shd w:val="clear" w:color="auto" w:fill="auto"/>
            <w:vAlign w:val="center"/>
            <w:hideMark/>
          </w:tcPr>
          <w:p w14:paraId="0DB02EF9" w14:textId="77777777" w:rsidR="00824B79" w:rsidRPr="006A60A4" w:rsidRDefault="00824B79" w:rsidP="00824B79">
            <w:pPr>
              <w:spacing w:after="0" w:line="240" w:lineRule="auto"/>
              <w:rPr>
                <w:rFonts w:ascii="Calibri" w:eastAsia="Times New Roman" w:hAnsi="Calibri" w:cs="Calibri"/>
                <w:b/>
                <w:bCs/>
                <w:color w:val="000000"/>
                <w:sz w:val="18"/>
                <w:lang w:eastAsia="de-DE"/>
              </w:rPr>
            </w:pPr>
            <w:r w:rsidRPr="006A60A4">
              <w:rPr>
                <w:rFonts w:ascii="Calibri" w:eastAsia="Times New Roman" w:hAnsi="Calibri" w:cs="Calibri"/>
                <w:b/>
                <w:bCs/>
                <w:color w:val="000000"/>
                <w:sz w:val="18"/>
                <w:lang w:val="en-US" w:eastAsia="de-DE"/>
              </w:rPr>
              <w:t>N</w:t>
            </w:r>
          </w:p>
        </w:tc>
        <w:tc>
          <w:tcPr>
            <w:tcW w:w="1706" w:type="dxa"/>
            <w:tcBorders>
              <w:top w:val="single" w:sz="12" w:space="0" w:color="auto"/>
              <w:bottom w:val="single" w:sz="12" w:space="0" w:color="auto"/>
            </w:tcBorders>
            <w:shd w:val="clear" w:color="auto" w:fill="auto"/>
            <w:noWrap/>
            <w:vAlign w:val="center"/>
            <w:hideMark/>
          </w:tcPr>
          <w:p w14:paraId="3B06ABD9" w14:textId="6ED8D508" w:rsidR="00824B79" w:rsidRPr="006A60A4" w:rsidRDefault="00824B79" w:rsidP="006A60A4">
            <w:pPr>
              <w:spacing w:after="0" w:line="240" w:lineRule="auto"/>
              <w:rPr>
                <w:rFonts w:ascii="Calibri" w:eastAsia="Times New Roman" w:hAnsi="Calibri" w:cs="Calibri"/>
                <w:b/>
                <w:bCs/>
                <w:color w:val="000000"/>
                <w:sz w:val="18"/>
                <w:lang w:eastAsia="de-DE"/>
              </w:rPr>
            </w:pPr>
            <w:r w:rsidRPr="006A60A4">
              <w:rPr>
                <w:rFonts w:ascii="Calibri" w:eastAsia="Times New Roman" w:hAnsi="Calibri" w:cs="Calibri"/>
                <w:b/>
                <w:bCs/>
                <w:color w:val="000000"/>
                <w:sz w:val="18"/>
                <w:lang w:eastAsia="de-DE"/>
              </w:rPr>
              <w:t>%</w:t>
            </w:r>
            <w:r w:rsidR="005976B5" w:rsidRPr="006A60A4">
              <w:rPr>
                <w:rFonts w:ascii="Calibri" w:eastAsia="Times New Roman" w:hAnsi="Calibri" w:cs="Calibri"/>
                <w:b/>
                <w:bCs/>
                <w:color w:val="000000"/>
                <w:sz w:val="18"/>
                <w:lang w:eastAsia="de-DE"/>
              </w:rPr>
              <w:t xml:space="preserve"> of respo</w:t>
            </w:r>
            <w:r w:rsidR="009D7AEC">
              <w:rPr>
                <w:rFonts w:ascii="Calibri" w:eastAsia="Times New Roman" w:hAnsi="Calibri" w:cs="Calibri"/>
                <w:b/>
                <w:bCs/>
                <w:color w:val="000000"/>
                <w:sz w:val="18"/>
                <w:lang w:eastAsia="de-DE"/>
              </w:rPr>
              <w:t>nses</w:t>
            </w:r>
          </w:p>
        </w:tc>
      </w:tr>
      <w:tr w:rsidR="005976B5" w:rsidRPr="00824B79" w14:paraId="577A78DB" w14:textId="77777777" w:rsidTr="006A60A4">
        <w:trPr>
          <w:trHeight w:val="315"/>
        </w:trPr>
        <w:tc>
          <w:tcPr>
            <w:tcW w:w="1963" w:type="dxa"/>
            <w:tcBorders>
              <w:top w:val="single" w:sz="12" w:space="0" w:color="auto"/>
            </w:tcBorders>
            <w:shd w:val="clear" w:color="auto" w:fill="auto"/>
            <w:vAlign w:val="center"/>
            <w:hideMark/>
          </w:tcPr>
          <w:p w14:paraId="0DFD3916"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Architect</w:t>
            </w:r>
          </w:p>
        </w:tc>
        <w:tc>
          <w:tcPr>
            <w:tcW w:w="726" w:type="dxa"/>
            <w:tcBorders>
              <w:top w:val="single" w:sz="12" w:space="0" w:color="auto"/>
            </w:tcBorders>
            <w:shd w:val="clear" w:color="auto" w:fill="auto"/>
            <w:vAlign w:val="center"/>
            <w:hideMark/>
          </w:tcPr>
          <w:p w14:paraId="4683AF26"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150</w:t>
            </w:r>
          </w:p>
        </w:tc>
        <w:tc>
          <w:tcPr>
            <w:tcW w:w="1706" w:type="dxa"/>
            <w:tcBorders>
              <w:top w:val="single" w:sz="12" w:space="0" w:color="auto"/>
            </w:tcBorders>
            <w:shd w:val="clear" w:color="auto" w:fill="auto"/>
            <w:noWrap/>
            <w:vAlign w:val="bottom"/>
            <w:hideMark/>
          </w:tcPr>
          <w:p w14:paraId="44E31A73" w14:textId="723C5BD4" w:rsidR="005976B5" w:rsidRPr="006A60A4" w:rsidRDefault="005976B5" w:rsidP="006A60A4">
            <w:pPr>
              <w:spacing w:after="0"/>
              <w:rPr>
                <w:rFonts w:ascii="Calibri" w:hAnsi="Calibri" w:cs="Calibri"/>
                <w:color w:val="000000"/>
                <w:sz w:val="18"/>
              </w:rPr>
            </w:pPr>
            <w:r w:rsidRPr="006A60A4">
              <w:rPr>
                <w:rFonts w:ascii="Calibri" w:hAnsi="Calibri" w:cs="Calibri"/>
                <w:color w:val="000000"/>
                <w:sz w:val="18"/>
              </w:rPr>
              <w:t>75.4</w:t>
            </w:r>
          </w:p>
        </w:tc>
      </w:tr>
      <w:tr w:rsidR="005976B5" w:rsidRPr="00824B79" w14:paraId="50E7DCFF" w14:textId="77777777" w:rsidTr="006A60A4">
        <w:trPr>
          <w:trHeight w:val="315"/>
        </w:trPr>
        <w:tc>
          <w:tcPr>
            <w:tcW w:w="1963" w:type="dxa"/>
            <w:shd w:val="clear" w:color="auto" w:fill="auto"/>
            <w:vAlign w:val="center"/>
            <w:hideMark/>
          </w:tcPr>
          <w:p w14:paraId="107B438D"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Interior Architect</w:t>
            </w:r>
          </w:p>
        </w:tc>
        <w:tc>
          <w:tcPr>
            <w:tcW w:w="726" w:type="dxa"/>
            <w:shd w:val="clear" w:color="auto" w:fill="auto"/>
            <w:vAlign w:val="center"/>
            <w:hideMark/>
          </w:tcPr>
          <w:p w14:paraId="63DB3177"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7</w:t>
            </w:r>
          </w:p>
        </w:tc>
        <w:tc>
          <w:tcPr>
            <w:tcW w:w="1706" w:type="dxa"/>
            <w:shd w:val="clear" w:color="auto" w:fill="auto"/>
            <w:noWrap/>
            <w:vAlign w:val="bottom"/>
            <w:hideMark/>
          </w:tcPr>
          <w:p w14:paraId="6B0599BD" w14:textId="43630E86" w:rsidR="005976B5" w:rsidRPr="006A60A4" w:rsidRDefault="005976B5" w:rsidP="006A60A4">
            <w:pPr>
              <w:spacing w:after="0"/>
              <w:rPr>
                <w:rFonts w:ascii="Calibri" w:hAnsi="Calibri" w:cs="Calibri"/>
                <w:color w:val="000000"/>
                <w:sz w:val="18"/>
              </w:rPr>
            </w:pPr>
            <w:r w:rsidRPr="006A60A4">
              <w:rPr>
                <w:rFonts w:ascii="Calibri" w:hAnsi="Calibri" w:cs="Calibri"/>
                <w:color w:val="000000"/>
                <w:sz w:val="18"/>
              </w:rPr>
              <w:t>3.5</w:t>
            </w:r>
          </w:p>
        </w:tc>
      </w:tr>
      <w:tr w:rsidR="005976B5" w:rsidRPr="00824B79" w14:paraId="63912919" w14:textId="77777777" w:rsidTr="006A60A4">
        <w:trPr>
          <w:trHeight w:val="315"/>
        </w:trPr>
        <w:tc>
          <w:tcPr>
            <w:tcW w:w="1963" w:type="dxa"/>
            <w:shd w:val="clear" w:color="auto" w:fill="auto"/>
            <w:vAlign w:val="center"/>
            <w:hideMark/>
          </w:tcPr>
          <w:p w14:paraId="6A160DDB"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Landscape Architect</w:t>
            </w:r>
          </w:p>
        </w:tc>
        <w:tc>
          <w:tcPr>
            <w:tcW w:w="726" w:type="dxa"/>
            <w:shd w:val="clear" w:color="auto" w:fill="auto"/>
            <w:vAlign w:val="center"/>
            <w:hideMark/>
          </w:tcPr>
          <w:p w14:paraId="6B1E87FC"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3</w:t>
            </w:r>
          </w:p>
        </w:tc>
        <w:tc>
          <w:tcPr>
            <w:tcW w:w="1706" w:type="dxa"/>
            <w:shd w:val="clear" w:color="auto" w:fill="auto"/>
            <w:noWrap/>
            <w:vAlign w:val="bottom"/>
            <w:hideMark/>
          </w:tcPr>
          <w:p w14:paraId="0D53D14D" w14:textId="56590A8C" w:rsidR="005976B5" w:rsidRPr="006A60A4" w:rsidRDefault="005976B5" w:rsidP="006A60A4">
            <w:pPr>
              <w:spacing w:after="0"/>
              <w:rPr>
                <w:rFonts w:ascii="Calibri" w:hAnsi="Calibri" w:cs="Calibri"/>
                <w:color w:val="000000"/>
                <w:sz w:val="18"/>
              </w:rPr>
            </w:pPr>
            <w:r w:rsidRPr="006A60A4">
              <w:rPr>
                <w:rFonts w:ascii="Calibri" w:hAnsi="Calibri" w:cs="Calibri"/>
                <w:color w:val="000000"/>
                <w:sz w:val="18"/>
              </w:rPr>
              <w:t>1.5</w:t>
            </w:r>
          </w:p>
        </w:tc>
      </w:tr>
      <w:tr w:rsidR="005976B5" w:rsidRPr="00824B79" w14:paraId="2A7D16F2" w14:textId="77777777" w:rsidTr="006A60A4">
        <w:trPr>
          <w:trHeight w:val="315"/>
        </w:trPr>
        <w:tc>
          <w:tcPr>
            <w:tcW w:w="1963" w:type="dxa"/>
            <w:shd w:val="clear" w:color="auto" w:fill="auto"/>
            <w:vAlign w:val="center"/>
            <w:hideMark/>
          </w:tcPr>
          <w:p w14:paraId="52E291C7"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Civil engineer</w:t>
            </w:r>
          </w:p>
        </w:tc>
        <w:tc>
          <w:tcPr>
            <w:tcW w:w="726" w:type="dxa"/>
            <w:shd w:val="clear" w:color="auto" w:fill="auto"/>
            <w:vAlign w:val="center"/>
            <w:hideMark/>
          </w:tcPr>
          <w:p w14:paraId="58FF5622"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22</w:t>
            </w:r>
          </w:p>
        </w:tc>
        <w:tc>
          <w:tcPr>
            <w:tcW w:w="1706" w:type="dxa"/>
            <w:shd w:val="clear" w:color="auto" w:fill="auto"/>
            <w:noWrap/>
            <w:vAlign w:val="bottom"/>
            <w:hideMark/>
          </w:tcPr>
          <w:p w14:paraId="56984432" w14:textId="7B0C18FF" w:rsidR="005976B5" w:rsidRPr="006A60A4" w:rsidRDefault="005976B5" w:rsidP="006A60A4">
            <w:pPr>
              <w:spacing w:after="0"/>
              <w:rPr>
                <w:rFonts w:ascii="Calibri" w:hAnsi="Calibri" w:cs="Calibri"/>
                <w:color w:val="000000"/>
                <w:sz w:val="18"/>
              </w:rPr>
            </w:pPr>
            <w:r w:rsidRPr="006A60A4">
              <w:rPr>
                <w:rFonts w:ascii="Calibri" w:hAnsi="Calibri" w:cs="Calibri"/>
                <w:color w:val="000000"/>
                <w:sz w:val="18"/>
              </w:rPr>
              <w:t>11.1</w:t>
            </w:r>
          </w:p>
        </w:tc>
      </w:tr>
      <w:tr w:rsidR="005976B5" w:rsidRPr="00824B79" w14:paraId="009A5664" w14:textId="77777777" w:rsidTr="006A60A4">
        <w:trPr>
          <w:trHeight w:val="315"/>
        </w:trPr>
        <w:tc>
          <w:tcPr>
            <w:tcW w:w="1963" w:type="dxa"/>
            <w:shd w:val="clear" w:color="auto" w:fill="auto"/>
            <w:vAlign w:val="center"/>
            <w:hideMark/>
          </w:tcPr>
          <w:p w14:paraId="1BE60128"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Specialist planner</w:t>
            </w:r>
          </w:p>
        </w:tc>
        <w:tc>
          <w:tcPr>
            <w:tcW w:w="726" w:type="dxa"/>
            <w:shd w:val="clear" w:color="auto" w:fill="auto"/>
            <w:vAlign w:val="center"/>
            <w:hideMark/>
          </w:tcPr>
          <w:p w14:paraId="61C71AB2"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11</w:t>
            </w:r>
          </w:p>
        </w:tc>
        <w:tc>
          <w:tcPr>
            <w:tcW w:w="1706" w:type="dxa"/>
            <w:shd w:val="clear" w:color="auto" w:fill="auto"/>
            <w:noWrap/>
            <w:vAlign w:val="bottom"/>
            <w:hideMark/>
          </w:tcPr>
          <w:p w14:paraId="2E57FD3A" w14:textId="089DE44F" w:rsidR="005976B5" w:rsidRPr="006A60A4" w:rsidRDefault="005976B5" w:rsidP="006A60A4">
            <w:pPr>
              <w:spacing w:after="0"/>
              <w:rPr>
                <w:rFonts w:ascii="Calibri" w:hAnsi="Calibri" w:cs="Calibri"/>
                <w:color w:val="000000"/>
                <w:sz w:val="18"/>
              </w:rPr>
            </w:pPr>
            <w:r w:rsidRPr="006A60A4">
              <w:rPr>
                <w:rFonts w:ascii="Calibri" w:hAnsi="Calibri" w:cs="Calibri"/>
                <w:color w:val="000000"/>
                <w:sz w:val="18"/>
              </w:rPr>
              <w:t>5.5</w:t>
            </w:r>
          </w:p>
        </w:tc>
      </w:tr>
      <w:tr w:rsidR="005976B5" w:rsidRPr="00824B79" w14:paraId="5ADC03BF" w14:textId="77777777" w:rsidTr="006A60A4">
        <w:trPr>
          <w:trHeight w:val="315"/>
        </w:trPr>
        <w:tc>
          <w:tcPr>
            <w:tcW w:w="1963" w:type="dxa"/>
            <w:shd w:val="clear" w:color="auto" w:fill="auto"/>
            <w:vAlign w:val="center"/>
            <w:hideMark/>
          </w:tcPr>
          <w:p w14:paraId="3BF0F645"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Urban Planer</w:t>
            </w:r>
          </w:p>
        </w:tc>
        <w:tc>
          <w:tcPr>
            <w:tcW w:w="726" w:type="dxa"/>
            <w:shd w:val="clear" w:color="auto" w:fill="auto"/>
            <w:vAlign w:val="center"/>
            <w:hideMark/>
          </w:tcPr>
          <w:p w14:paraId="26249AE6"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13</w:t>
            </w:r>
          </w:p>
        </w:tc>
        <w:tc>
          <w:tcPr>
            <w:tcW w:w="1706" w:type="dxa"/>
            <w:shd w:val="clear" w:color="auto" w:fill="auto"/>
            <w:noWrap/>
            <w:vAlign w:val="bottom"/>
            <w:hideMark/>
          </w:tcPr>
          <w:p w14:paraId="655722B9" w14:textId="0752E6B5" w:rsidR="005976B5" w:rsidRPr="006A60A4" w:rsidRDefault="005976B5" w:rsidP="006A60A4">
            <w:pPr>
              <w:spacing w:after="0"/>
              <w:rPr>
                <w:rFonts w:ascii="Calibri" w:hAnsi="Calibri" w:cs="Calibri"/>
                <w:color w:val="000000"/>
                <w:sz w:val="18"/>
              </w:rPr>
            </w:pPr>
            <w:r w:rsidRPr="006A60A4">
              <w:rPr>
                <w:rFonts w:ascii="Calibri" w:hAnsi="Calibri" w:cs="Calibri"/>
                <w:color w:val="000000"/>
                <w:sz w:val="18"/>
              </w:rPr>
              <w:t>6.5</w:t>
            </w:r>
          </w:p>
        </w:tc>
      </w:tr>
      <w:tr w:rsidR="005976B5" w:rsidRPr="00824B79" w14:paraId="6A1F924C" w14:textId="77777777" w:rsidTr="006A60A4">
        <w:trPr>
          <w:trHeight w:val="315"/>
        </w:trPr>
        <w:tc>
          <w:tcPr>
            <w:tcW w:w="1963" w:type="dxa"/>
            <w:shd w:val="clear" w:color="auto" w:fill="auto"/>
            <w:vAlign w:val="center"/>
            <w:hideMark/>
          </w:tcPr>
          <w:p w14:paraId="4588AFD8"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Energy Consultant</w:t>
            </w:r>
          </w:p>
        </w:tc>
        <w:tc>
          <w:tcPr>
            <w:tcW w:w="726" w:type="dxa"/>
            <w:shd w:val="clear" w:color="auto" w:fill="auto"/>
            <w:vAlign w:val="center"/>
            <w:hideMark/>
          </w:tcPr>
          <w:p w14:paraId="27CEDC2B"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25</w:t>
            </w:r>
          </w:p>
        </w:tc>
        <w:tc>
          <w:tcPr>
            <w:tcW w:w="1706" w:type="dxa"/>
            <w:shd w:val="clear" w:color="auto" w:fill="auto"/>
            <w:noWrap/>
            <w:vAlign w:val="bottom"/>
            <w:hideMark/>
          </w:tcPr>
          <w:p w14:paraId="45E12A46" w14:textId="6EE0D052" w:rsidR="005976B5" w:rsidRPr="006A60A4" w:rsidRDefault="005976B5" w:rsidP="006A60A4">
            <w:pPr>
              <w:spacing w:after="0"/>
              <w:rPr>
                <w:rFonts w:ascii="Calibri" w:hAnsi="Calibri" w:cs="Calibri"/>
                <w:color w:val="000000"/>
                <w:sz w:val="18"/>
              </w:rPr>
            </w:pPr>
            <w:r w:rsidRPr="006A60A4">
              <w:rPr>
                <w:rFonts w:ascii="Calibri" w:hAnsi="Calibri" w:cs="Calibri"/>
                <w:color w:val="000000"/>
                <w:sz w:val="18"/>
              </w:rPr>
              <w:t>12.6</w:t>
            </w:r>
          </w:p>
        </w:tc>
      </w:tr>
      <w:tr w:rsidR="005976B5" w:rsidRPr="00824B79" w14:paraId="557CF5B6" w14:textId="77777777" w:rsidTr="006A60A4">
        <w:trPr>
          <w:trHeight w:val="315"/>
        </w:trPr>
        <w:tc>
          <w:tcPr>
            <w:tcW w:w="1963" w:type="dxa"/>
            <w:shd w:val="clear" w:color="auto" w:fill="auto"/>
            <w:vAlign w:val="center"/>
            <w:hideMark/>
          </w:tcPr>
          <w:p w14:paraId="583C69C4"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Teaching/Research</w:t>
            </w:r>
          </w:p>
        </w:tc>
        <w:tc>
          <w:tcPr>
            <w:tcW w:w="726" w:type="dxa"/>
            <w:shd w:val="clear" w:color="auto" w:fill="auto"/>
            <w:vAlign w:val="center"/>
            <w:hideMark/>
          </w:tcPr>
          <w:p w14:paraId="20B25D38"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26</w:t>
            </w:r>
          </w:p>
        </w:tc>
        <w:tc>
          <w:tcPr>
            <w:tcW w:w="1706" w:type="dxa"/>
            <w:shd w:val="clear" w:color="auto" w:fill="auto"/>
            <w:noWrap/>
            <w:vAlign w:val="bottom"/>
            <w:hideMark/>
          </w:tcPr>
          <w:p w14:paraId="75AEFF16" w14:textId="694679E2" w:rsidR="005976B5" w:rsidRPr="006A60A4" w:rsidRDefault="005976B5" w:rsidP="006A60A4">
            <w:pPr>
              <w:spacing w:after="0"/>
              <w:rPr>
                <w:rFonts w:ascii="Calibri" w:hAnsi="Calibri" w:cs="Calibri"/>
                <w:color w:val="000000"/>
                <w:sz w:val="18"/>
              </w:rPr>
            </w:pPr>
            <w:r w:rsidRPr="006A60A4">
              <w:rPr>
                <w:rFonts w:ascii="Calibri" w:hAnsi="Calibri" w:cs="Calibri"/>
                <w:color w:val="000000"/>
                <w:sz w:val="18"/>
              </w:rPr>
              <w:t>13.1</w:t>
            </w:r>
          </w:p>
        </w:tc>
      </w:tr>
      <w:tr w:rsidR="005976B5" w:rsidRPr="00824B79" w14:paraId="26128607" w14:textId="77777777" w:rsidTr="00A1280C">
        <w:trPr>
          <w:trHeight w:val="315"/>
        </w:trPr>
        <w:tc>
          <w:tcPr>
            <w:tcW w:w="1963" w:type="dxa"/>
            <w:tcBorders>
              <w:bottom w:val="nil"/>
            </w:tcBorders>
            <w:shd w:val="clear" w:color="auto" w:fill="auto"/>
            <w:vAlign w:val="center"/>
            <w:hideMark/>
          </w:tcPr>
          <w:p w14:paraId="35EB37BC"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 xml:space="preserve">Other </w:t>
            </w:r>
          </w:p>
        </w:tc>
        <w:tc>
          <w:tcPr>
            <w:tcW w:w="726" w:type="dxa"/>
            <w:tcBorders>
              <w:bottom w:val="nil"/>
            </w:tcBorders>
            <w:shd w:val="clear" w:color="auto" w:fill="auto"/>
            <w:vAlign w:val="center"/>
            <w:hideMark/>
          </w:tcPr>
          <w:p w14:paraId="1BC6015D"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24</w:t>
            </w:r>
          </w:p>
        </w:tc>
        <w:tc>
          <w:tcPr>
            <w:tcW w:w="1706" w:type="dxa"/>
            <w:tcBorders>
              <w:bottom w:val="nil"/>
            </w:tcBorders>
            <w:shd w:val="clear" w:color="auto" w:fill="auto"/>
            <w:noWrap/>
            <w:vAlign w:val="bottom"/>
            <w:hideMark/>
          </w:tcPr>
          <w:p w14:paraId="162F0D00" w14:textId="626A7ACC" w:rsidR="005976B5" w:rsidRPr="006A60A4" w:rsidRDefault="005976B5" w:rsidP="006A60A4">
            <w:pPr>
              <w:spacing w:after="0"/>
              <w:rPr>
                <w:rFonts w:ascii="Calibri" w:hAnsi="Calibri" w:cs="Calibri"/>
                <w:color w:val="000000"/>
                <w:sz w:val="18"/>
              </w:rPr>
            </w:pPr>
            <w:r w:rsidRPr="006A60A4">
              <w:rPr>
                <w:rFonts w:ascii="Calibri" w:hAnsi="Calibri" w:cs="Calibri"/>
                <w:color w:val="000000"/>
                <w:sz w:val="18"/>
              </w:rPr>
              <w:t>12.1</w:t>
            </w:r>
          </w:p>
        </w:tc>
      </w:tr>
      <w:tr w:rsidR="005976B5" w:rsidRPr="00824B79" w14:paraId="2F82D521" w14:textId="77777777" w:rsidTr="00A1280C">
        <w:trPr>
          <w:trHeight w:val="315"/>
        </w:trPr>
        <w:tc>
          <w:tcPr>
            <w:tcW w:w="1963" w:type="dxa"/>
            <w:tcBorders>
              <w:top w:val="nil"/>
              <w:bottom w:val="single" w:sz="12" w:space="0" w:color="auto"/>
            </w:tcBorders>
            <w:shd w:val="clear" w:color="auto" w:fill="auto"/>
            <w:vAlign w:val="center"/>
            <w:hideMark/>
          </w:tcPr>
          <w:p w14:paraId="2FAC89E5"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No response</w:t>
            </w:r>
          </w:p>
        </w:tc>
        <w:tc>
          <w:tcPr>
            <w:tcW w:w="726" w:type="dxa"/>
            <w:tcBorders>
              <w:top w:val="nil"/>
              <w:bottom w:val="single" w:sz="12" w:space="0" w:color="auto"/>
            </w:tcBorders>
            <w:shd w:val="clear" w:color="auto" w:fill="auto"/>
            <w:vAlign w:val="center"/>
            <w:hideMark/>
          </w:tcPr>
          <w:p w14:paraId="0932D762" w14:textId="77777777" w:rsidR="005976B5" w:rsidRPr="006A60A4" w:rsidRDefault="005976B5" w:rsidP="005976B5">
            <w:pPr>
              <w:spacing w:after="0" w:line="240" w:lineRule="auto"/>
              <w:rPr>
                <w:rFonts w:ascii="Calibri" w:eastAsia="Times New Roman" w:hAnsi="Calibri" w:cs="Calibri"/>
                <w:color w:val="000000"/>
                <w:sz w:val="18"/>
                <w:lang w:eastAsia="de-DE"/>
              </w:rPr>
            </w:pPr>
            <w:r w:rsidRPr="006A60A4">
              <w:rPr>
                <w:rFonts w:ascii="Calibri" w:eastAsia="Times New Roman" w:hAnsi="Calibri" w:cs="Calibri"/>
                <w:color w:val="000000"/>
                <w:sz w:val="18"/>
                <w:lang w:val="en-US" w:eastAsia="de-DE"/>
              </w:rPr>
              <w:t>1</w:t>
            </w:r>
          </w:p>
        </w:tc>
        <w:tc>
          <w:tcPr>
            <w:tcW w:w="1706" w:type="dxa"/>
            <w:tcBorders>
              <w:top w:val="nil"/>
              <w:bottom w:val="single" w:sz="12" w:space="0" w:color="auto"/>
            </w:tcBorders>
            <w:shd w:val="clear" w:color="auto" w:fill="auto"/>
            <w:noWrap/>
            <w:vAlign w:val="center"/>
            <w:hideMark/>
          </w:tcPr>
          <w:p w14:paraId="7E7D7F1F" w14:textId="5581AE0F" w:rsidR="005976B5" w:rsidRPr="006A60A4" w:rsidRDefault="005976B5" w:rsidP="00A1280C">
            <w:pPr>
              <w:keepNext/>
              <w:spacing w:after="0"/>
              <w:rPr>
                <w:rFonts w:ascii="Calibri" w:hAnsi="Calibri" w:cs="Calibri"/>
                <w:color w:val="000000"/>
                <w:sz w:val="18"/>
              </w:rPr>
            </w:pPr>
            <w:r w:rsidRPr="006A60A4">
              <w:rPr>
                <w:rFonts w:ascii="Calibri" w:hAnsi="Calibri" w:cs="Calibri"/>
                <w:color w:val="000000"/>
                <w:sz w:val="18"/>
              </w:rPr>
              <w:t>0.5</w:t>
            </w:r>
          </w:p>
        </w:tc>
      </w:tr>
    </w:tbl>
    <w:p w14:paraId="733EC28C" w14:textId="45FA69E9" w:rsidR="006A60A4" w:rsidRPr="00A1280C" w:rsidRDefault="00A1280C" w:rsidP="00A1280C">
      <w:pPr>
        <w:pStyle w:val="Beschriftung"/>
        <w:rPr>
          <w:lang w:val="en-US"/>
        </w:rPr>
      </w:pPr>
      <w:r w:rsidRPr="00A1280C">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4</w:t>
      </w:r>
      <w:r w:rsidR="00067E59">
        <w:rPr>
          <w:lang w:val="en-US"/>
        </w:rPr>
        <w:fldChar w:fldCharType="end"/>
      </w:r>
      <w:r w:rsidRPr="00A1280C">
        <w:rPr>
          <w:lang w:val="en-US"/>
        </w:rPr>
        <w:t>–</w:t>
      </w:r>
      <w:r w:rsidR="003E2989" w:rsidRPr="003E2989">
        <w:rPr>
          <w:lang w:val="en-US"/>
        </w:rPr>
        <w:t xml:space="preserve"> Number</w:t>
      </w:r>
      <w:r w:rsidR="00E32CDB">
        <w:rPr>
          <w:lang w:val="en-US"/>
        </w:rPr>
        <w:t>s</w:t>
      </w:r>
      <w:r w:rsidR="003E2989" w:rsidRPr="003E2989">
        <w:rPr>
          <w:lang w:val="en-US"/>
        </w:rPr>
        <w:t xml:space="preserve"> (N) and percentages (%) </w:t>
      </w:r>
      <w:r w:rsidRPr="00A1280C">
        <w:rPr>
          <w:lang w:val="en-US"/>
        </w:rPr>
        <w:t>of p</w:t>
      </w:r>
      <w:r>
        <w:rPr>
          <w:lang w:val="en-US"/>
        </w:rPr>
        <w:t>rofession</w:t>
      </w:r>
      <w:r w:rsidR="003E2989">
        <w:rPr>
          <w:lang w:val="en-US"/>
        </w:rPr>
        <w:t xml:space="preserve"> responses</w:t>
      </w:r>
    </w:p>
    <w:p w14:paraId="61C8B4D4" w14:textId="799C10D5" w:rsidR="00824B79" w:rsidRPr="00824B79" w:rsidRDefault="00824B79" w:rsidP="001D67A6">
      <w:pPr>
        <w:pStyle w:val="berschrift4"/>
        <w:rPr>
          <w:lang w:val="en-US"/>
        </w:rPr>
      </w:pPr>
      <w:r w:rsidRPr="00824B79">
        <w:rPr>
          <w:lang w:val="en-US"/>
        </w:rPr>
        <w:t>Workplace</w:t>
      </w:r>
    </w:p>
    <w:tbl>
      <w:tblPr>
        <w:tblW w:w="6814" w:type="dxa"/>
        <w:tblInd w:w="-10" w:type="dxa"/>
        <w:tblBorders>
          <w:top w:val="single" w:sz="12" w:space="0" w:color="auto"/>
          <w:bottom w:val="single" w:sz="12" w:space="0" w:color="auto"/>
        </w:tblBorders>
        <w:tblCellMar>
          <w:left w:w="70" w:type="dxa"/>
          <w:right w:w="70" w:type="dxa"/>
        </w:tblCellMar>
        <w:tblLook w:val="04A0" w:firstRow="1" w:lastRow="0" w:firstColumn="1" w:lastColumn="0" w:noHBand="0" w:noVBand="1"/>
      </w:tblPr>
      <w:tblGrid>
        <w:gridCol w:w="2278"/>
        <w:gridCol w:w="1276"/>
        <w:gridCol w:w="992"/>
        <w:gridCol w:w="709"/>
        <w:gridCol w:w="1559"/>
      </w:tblGrid>
      <w:tr w:rsidR="003D156D" w:rsidRPr="00824B79" w14:paraId="7360802B" w14:textId="77777777" w:rsidTr="00A72053">
        <w:trPr>
          <w:trHeight w:val="315"/>
        </w:trPr>
        <w:tc>
          <w:tcPr>
            <w:tcW w:w="2278" w:type="dxa"/>
            <w:tcBorders>
              <w:top w:val="single" w:sz="12" w:space="0" w:color="auto"/>
              <w:bottom w:val="single" w:sz="12" w:space="0" w:color="auto"/>
            </w:tcBorders>
            <w:shd w:val="clear" w:color="auto" w:fill="auto"/>
            <w:hideMark/>
          </w:tcPr>
          <w:p w14:paraId="6BCE1031" w14:textId="77777777" w:rsidR="00A96E13" w:rsidRPr="006A60A4" w:rsidRDefault="00A96E13" w:rsidP="00824B79">
            <w:pPr>
              <w:spacing w:after="0" w:line="240" w:lineRule="auto"/>
              <w:rPr>
                <w:rFonts w:ascii="Calibri" w:eastAsia="Times New Roman" w:hAnsi="Calibri" w:cs="Calibri"/>
                <w:b/>
                <w:bCs/>
                <w:color w:val="000000"/>
                <w:sz w:val="18"/>
                <w:szCs w:val="18"/>
                <w:lang w:eastAsia="de-DE"/>
              </w:rPr>
            </w:pPr>
            <w:r w:rsidRPr="006A60A4">
              <w:rPr>
                <w:rFonts w:ascii="Calibri" w:eastAsia="Times New Roman" w:hAnsi="Calibri" w:cs="Calibri"/>
                <w:b/>
                <w:bCs/>
                <w:color w:val="000000"/>
                <w:sz w:val="18"/>
                <w:szCs w:val="18"/>
                <w:lang w:eastAsia="de-DE"/>
              </w:rPr>
              <w:t>State</w:t>
            </w:r>
          </w:p>
        </w:tc>
        <w:tc>
          <w:tcPr>
            <w:tcW w:w="1276" w:type="dxa"/>
            <w:tcBorders>
              <w:top w:val="single" w:sz="12" w:space="0" w:color="auto"/>
              <w:bottom w:val="single" w:sz="12" w:space="0" w:color="auto"/>
            </w:tcBorders>
          </w:tcPr>
          <w:p w14:paraId="6AF34631" w14:textId="011F93C1" w:rsidR="00A96E13" w:rsidRPr="006A60A4" w:rsidRDefault="00A96E13" w:rsidP="00824B79">
            <w:pPr>
              <w:spacing w:after="0" w:line="240" w:lineRule="auto"/>
              <w:rPr>
                <w:rFonts w:ascii="Calibri" w:eastAsia="Times New Roman" w:hAnsi="Calibri" w:cs="Calibri"/>
                <w:b/>
                <w:bCs/>
                <w:color w:val="000000"/>
                <w:sz w:val="18"/>
                <w:szCs w:val="18"/>
                <w:lang w:eastAsia="de-DE"/>
              </w:rPr>
            </w:pPr>
            <w:r>
              <w:rPr>
                <w:rFonts w:ascii="Calibri" w:eastAsia="Times New Roman" w:hAnsi="Calibri" w:cs="Calibri"/>
                <w:b/>
                <w:bCs/>
                <w:color w:val="000000"/>
                <w:sz w:val="18"/>
                <w:szCs w:val="18"/>
                <w:lang w:eastAsia="de-DE"/>
              </w:rPr>
              <w:t>Abbreviation</w:t>
            </w:r>
          </w:p>
        </w:tc>
        <w:tc>
          <w:tcPr>
            <w:tcW w:w="992" w:type="dxa"/>
            <w:tcBorders>
              <w:top w:val="single" w:sz="12" w:space="0" w:color="auto"/>
              <w:bottom w:val="single" w:sz="12" w:space="0" w:color="auto"/>
            </w:tcBorders>
            <w:shd w:val="clear" w:color="auto" w:fill="auto"/>
            <w:hideMark/>
          </w:tcPr>
          <w:p w14:paraId="5B500636" w14:textId="43A9FA47" w:rsidR="00A96E13" w:rsidRPr="006A60A4" w:rsidRDefault="00A96E13" w:rsidP="00824B79">
            <w:pPr>
              <w:spacing w:after="0" w:line="240" w:lineRule="auto"/>
              <w:rPr>
                <w:rFonts w:ascii="Calibri" w:eastAsia="Times New Roman" w:hAnsi="Calibri" w:cs="Calibri"/>
                <w:b/>
                <w:bCs/>
                <w:color w:val="000000"/>
                <w:sz w:val="18"/>
                <w:szCs w:val="18"/>
                <w:lang w:eastAsia="de-DE"/>
              </w:rPr>
            </w:pPr>
            <w:r w:rsidRPr="006A60A4">
              <w:rPr>
                <w:rFonts w:ascii="Calibri" w:eastAsia="Times New Roman" w:hAnsi="Calibri" w:cs="Calibri"/>
                <w:b/>
                <w:bCs/>
                <w:color w:val="000000"/>
                <w:sz w:val="18"/>
                <w:szCs w:val="18"/>
                <w:lang w:eastAsia="de-DE"/>
              </w:rPr>
              <w:t>Region</w:t>
            </w:r>
          </w:p>
        </w:tc>
        <w:tc>
          <w:tcPr>
            <w:tcW w:w="709" w:type="dxa"/>
            <w:tcBorders>
              <w:top w:val="single" w:sz="12" w:space="0" w:color="auto"/>
              <w:bottom w:val="single" w:sz="12" w:space="0" w:color="auto"/>
            </w:tcBorders>
            <w:shd w:val="clear" w:color="auto" w:fill="auto"/>
            <w:hideMark/>
          </w:tcPr>
          <w:p w14:paraId="280B1A5D" w14:textId="77777777" w:rsidR="00A96E13" w:rsidRPr="006A60A4" w:rsidRDefault="00A96E13" w:rsidP="00824B79">
            <w:pPr>
              <w:spacing w:after="0" w:line="240" w:lineRule="auto"/>
              <w:rPr>
                <w:rFonts w:ascii="Calibri" w:eastAsia="Times New Roman" w:hAnsi="Calibri" w:cs="Calibri"/>
                <w:b/>
                <w:bCs/>
                <w:color w:val="000000"/>
                <w:sz w:val="18"/>
                <w:szCs w:val="18"/>
                <w:lang w:eastAsia="de-DE"/>
              </w:rPr>
            </w:pPr>
            <w:r w:rsidRPr="006A60A4">
              <w:rPr>
                <w:rFonts w:ascii="Calibri" w:eastAsia="Times New Roman" w:hAnsi="Calibri" w:cs="Calibri"/>
                <w:b/>
                <w:bCs/>
                <w:color w:val="000000"/>
                <w:sz w:val="18"/>
                <w:szCs w:val="18"/>
                <w:lang w:eastAsia="de-DE"/>
              </w:rPr>
              <w:t>N</w:t>
            </w:r>
          </w:p>
        </w:tc>
        <w:tc>
          <w:tcPr>
            <w:tcW w:w="1559" w:type="dxa"/>
            <w:tcBorders>
              <w:top w:val="single" w:sz="12" w:space="0" w:color="auto"/>
              <w:bottom w:val="single" w:sz="12" w:space="0" w:color="auto"/>
            </w:tcBorders>
            <w:shd w:val="clear" w:color="auto" w:fill="auto"/>
            <w:hideMark/>
          </w:tcPr>
          <w:p w14:paraId="4CFF25F8" w14:textId="1451F99F" w:rsidR="00A96E13" w:rsidRPr="006A60A4" w:rsidRDefault="00A96E13" w:rsidP="00824B79">
            <w:pPr>
              <w:spacing w:after="0" w:line="240" w:lineRule="auto"/>
              <w:rPr>
                <w:rFonts w:ascii="Calibri" w:eastAsia="Times New Roman" w:hAnsi="Calibri" w:cs="Calibri"/>
                <w:b/>
                <w:bCs/>
                <w:color w:val="000000"/>
                <w:sz w:val="18"/>
                <w:szCs w:val="18"/>
                <w:lang w:eastAsia="de-DE"/>
              </w:rPr>
            </w:pPr>
            <w:r w:rsidRPr="006A60A4">
              <w:rPr>
                <w:rFonts w:ascii="Calibri" w:eastAsia="Times New Roman" w:hAnsi="Calibri" w:cs="Calibri"/>
                <w:b/>
                <w:bCs/>
                <w:color w:val="000000"/>
                <w:sz w:val="18"/>
                <w:szCs w:val="18"/>
                <w:lang w:eastAsia="de-DE"/>
              </w:rPr>
              <w:t>%</w:t>
            </w:r>
            <w:r>
              <w:rPr>
                <w:rFonts w:ascii="Calibri" w:eastAsia="Times New Roman" w:hAnsi="Calibri" w:cs="Calibri"/>
                <w:b/>
                <w:bCs/>
                <w:color w:val="000000"/>
                <w:sz w:val="18"/>
                <w:szCs w:val="18"/>
                <w:lang w:eastAsia="de-DE"/>
              </w:rPr>
              <w:t xml:space="preserve"> of respondents</w:t>
            </w:r>
          </w:p>
        </w:tc>
      </w:tr>
      <w:tr w:rsidR="003D156D" w:rsidRPr="00824B79" w14:paraId="18E4EE4F" w14:textId="77777777" w:rsidTr="00A72053">
        <w:trPr>
          <w:trHeight w:val="315"/>
        </w:trPr>
        <w:tc>
          <w:tcPr>
            <w:tcW w:w="2278" w:type="dxa"/>
            <w:tcBorders>
              <w:top w:val="single" w:sz="12" w:space="0" w:color="auto"/>
            </w:tcBorders>
            <w:shd w:val="clear" w:color="auto" w:fill="auto"/>
            <w:hideMark/>
          </w:tcPr>
          <w:p w14:paraId="5821F319"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Baden-Württemberg</w:t>
            </w:r>
          </w:p>
        </w:tc>
        <w:tc>
          <w:tcPr>
            <w:tcW w:w="1276" w:type="dxa"/>
            <w:tcBorders>
              <w:top w:val="single" w:sz="12" w:space="0" w:color="auto"/>
            </w:tcBorders>
          </w:tcPr>
          <w:p w14:paraId="3FE9B775" w14:textId="0F6F192A"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BW</w:t>
            </w:r>
          </w:p>
        </w:tc>
        <w:tc>
          <w:tcPr>
            <w:tcW w:w="992" w:type="dxa"/>
            <w:tcBorders>
              <w:top w:val="single" w:sz="12" w:space="0" w:color="auto"/>
            </w:tcBorders>
            <w:shd w:val="clear" w:color="auto" w:fill="auto"/>
            <w:hideMark/>
          </w:tcPr>
          <w:p w14:paraId="2977DB21" w14:textId="11D8A975"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South</w:t>
            </w:r>
          </w:p>
        </w:tc>
        <w:tc>
          <w:tcPr>
            <w:tcW w:w="709" w:type="dxa"/>
            <w:tcBorders>
              <w:top w:val="single" w:sz="12" w:space="0" w:color="auto"/>
            </w:tcBorders>
            <w:shd w:val="clear" w:color="auto" w:fill="auto"/>
            <w:hideMark/>
          </w:tcPr>
          <w:p w14:paraId="761E3AAE"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15</w:t>
            </w:r>
          </w:p>
        </w:tc>
        <w:tc>
          <w:tcPr>
            <w:tcW w:w="1559" w:type="dxa"/>
            <w:tcBorders>
              <w:top w:val="single" w:sz="12" w:space="0" w:color="auto"/>
            </w:tcBorders>
            <w:shd w:val="clear" w:color="auto" w:fill="auto"/>
            <w:hideMark/>
          </w:tcPr>
          <w:p w14:paraId="00BE202C"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7.5</w:t>
            </w:r>
          </w:p>
        </w:tc>
      </w:tr>
      <w:tr w:rsidR="003D156D" w:rsidRPr="00824B79" w14:paraId="7FD72EE1" w14:textId="77777777" w:rsidTr="00A72053">
        <w:trPr>
          <w:trHeight w:val="315"/>
        </w:trPr>
        <w:tc>
          <w:tcPr>
            <w:tcW w:w="2278" w:type="dxa"/>
            <w:shd w:val="clear" w:color="auto" w:fill="auto"/>
            <w:hideMark/>
          </w:tcPr>
          <w:p w14:paraId="21971AA1"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Bavaria</w:t>
            </w:r>
          </w:p>
        </w:tc>
        <w:tc>
          <w:tcPr>
            <w:tcW w:w="1276" w:type="dxa"/>
          </w:tcPr>
          <w:p w14:paraId="3CE65826" w14:textId="109AAC22"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BY</w:t>
            </w:r>
          </w:p>
        </w:tc>
        <w:tc>
          <w:tcPr>
            <w:tcW w:w="992" w:type="dxa"/>
            <w:shd w:val="clear" w:color="auto" w:fill="auto"/>
            <w:hideMark/>
          </w:tcPr>
          <w:p w14:paraId="3CE54DDF" w14:textId="042FE810"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South</w:t>
            </w:r>
          </w:p>
        </w:tc>
        <w:tc>
          <w:tcPr>
            <w:tcW w:w="709" w:type="dxa"/>
            <w:shd w:val="clear" w:color="auto" w:fill="auto"/>
            <w:hideMark/>
          </w:tcPr>
          <w:p w14:paraId="43E928C2"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34</w:t>
            </w:r>
          </w:p>
        </w:tc>
        <w:tc>
          <w:tcPr>
            <w:tcW w:w="1559" w:type="dxa"/>
            <w:shd w:val="clear" w:color="auto" w:fill="auto"/>
            <w:hideMark/>
          </w:tcPr>
          <w:p w14:paraId="62CD7A3C"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17.1</w:t>
            </w:r>
          </w:p>
        </w:tc>
      </w:tr>
      <w:tr w:rsidR="003D156D" w:rsidRPr="00824B79" w14:paraId="242ACA1F" w14:textId="77777777" w:rsidTr="00A72053">
        <w:trPr>
          <w:trHeight w:val="315"/>
        </w:trPr>
        <w:tc>
          <w:tcPr>
            <w:tcW w:w="2278" w:type="dxa"/>
            <w:shd w:val="clear" w:color="auto" w:fill="auto"/>
            <w:hideMark/>
          </w:tcPr>
          <w:p w14:paraId="7D2E5AD5"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Berlin</w:t>
            </w:r>
          </w:p>
        </w:tc>
        <w:tc>
          <w:tcPr>
            <w:tcW w:w="1276" w:type="dxa"/>
          </w:tcPr>
          <w:p w14:paraId="37321B51" w14:textId="24420578"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BE</w:t>
            </w:r>
          </w:p>
        </w:tc>
        <w:tc>
          <w:tcPr>
            <w:tcW w:w="992" w:type="dxa"/>
            <w:shd w:val="clear" w:color="auto" w:fill="auto"/>
            <w:hideMark/>
          </w:tcPr>
          <w:p w14:paraId="765F8933" w14:textId="6BD07554"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East</w:t>
            </w:r>
          </w:p>
        </w:tc>
        <w:tc>
          <w:tcPr>
            <w:tcW w:w="709" w:type="dxa"/>
            <w:shd w:val="clear" w:color="auto" w:fill="auto"/>
            <w:hideMark/>
          </w:tcPr>
          <w:p w14:paraId="4A1F520D"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40</w:t>
            </w:r>
          </w:p>
        </w:tc>
        <w:tc>
          <w:tcPr>
            <w:tcW w:w="1559" w:type="dxa"/>
            <w:shd w:val="clear" w:color="auto" w:fill="auto"/>
            <w:hideMark/>
          </w:tcPr>
          <w:p w14:paraId="2E9BA58C"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20.1</w:t>
            </w:r>
          </w:p>
        </w:tc>
      </w:tr>
      <w:tr w:rsidR="003D156D" w:rsidRPr="00824B79" w14:paraId="445FDB33" w14:textId="77777777" w:rsidTr="00A72053">
        <w:trPr>
          <w:trHeight w:val="315"/>
        </w:trPr>
        <w:tc>
          <w:tcPr>
            <w:tcW w:w="2278" w:type="dxa"/>
            <w:shd w:val="clear" w:color="auto" w:fill="auto"/>
            <w:hideMark/>
          </w:tcPr>
          <w:p w14:paraId="1898CE12"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Brandenburg</w:t>
            </w:r>
          </w:p>
        </w:tc>
        <w:tc>
          <w:tcPr>
            <w:tcW w:w="1276" w:type="dxa"/>
          </w:tcPr>
          <w:p w14:paraId="1F2ABEF8" w14:textId="75A5DDE6"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BB</w:t>
            </w:r>
          </w:p>
        </w:tc>
        <w:tc>
          <w:tcPr>
            <w:tcW w:w="992" w:type="dxa"/>
            <w:shd w:val="clear" w:color="auto" w:fill="auto"/>
            <w:hideMark/>
          </w:tcPr>
          <w:p w14:paraId="392654F7" w14:textId="184EB963"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East</w:t>
            </w:r>
          </w:p>
        </w:tc>
        <w:tc>
          <w:tcPr>
            <w:tcW w:w="709" w:type="dxa"/>
            <w:shd w:val="clear" w:color="auto" w:fill="auto"/>
            <w:hideMark/>
          </w:tcPr>
          <w:p w14:paraId="0E966C10"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1</w:t>
            </w:r>
          </w:p>
        </w:tc>
        <w:tc>
          <w:tcPr>
            <w:tcW w:w="1559" w:type="dxa"/>
            <w:shd w:val="clear" w:color="auto" w:fill="auto"/>
            <w:hideMark/>
          </w:tcPr>
          <w:p w14:paraId="3BBC5D9B"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0.5</w:t>
            </w:r>
          </w:p>
        </w:tc>
      </w:tr>
      <w:tr w:rsidR="003D156D" w:rsidRPr="00824B79" w14:paraId="2BF4CD9E" w14:textId="77777777" w:rsidTr="00A72053">
        <w:trPr>
          <w:trHeight w:val="315"/>
        </w:trPr>
        <w:tc>
          <w:tcPr>
            <w:tcW w:w="2278" w:type="dxa"/>
            <w:shd w:val="clear" w:color="auto" w:fill="auto"/>
            <w:hideMark/>
          </w:tcPr>
          <w:p w14:paraId="2C690FD7"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Bremen</w:t>
            </w:r>
          </w:p>
        </w:tc>
        <w:tc>
          <w:tcPr>
            <w:tcW w:w="1276" w:type="dxa"/>
          </w:tcPr>
          <w:p w14:paraId="2C3965D5" w14:textId="3D37D6F8"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HB</w:t>
            </w:r>
          </w:p>
        </w:tc>
        <w:tc>
          <w:tcPr>
            <w:tcW w:w="992" w:type="dxa"/>
            <w:shd w:val="clear" w:color="auto" w:fill="auto"/>
            <w:hideMark/>
          </w:tcPr>
          <w:p w14:paraId="55917C8D" w14:textId="45ECE5D1"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North</w:t>
            </w:r>
          </w:p>
        </w:tc>
        <w:tc>
          <w:tcPr>
            <w:tcW w:w="709" w:type="dxa"/>
            <w:shd w:val="clear" w:color="auto" w:fill="auto"/>
            <w:hideMark/>
          </w:tcPr>
          <w:p w14:paraId="49641812"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3</w:t>
            </w:r>
          </w:p>
        </w:tc>
        <w:tc>
          <w:tcPr>
            <w:tcW w:w="1559" w:type="dxa"/>
            <w:shd w:val="clear" w:color="auto" w:fill="auto"/>
            <w:hideMark/>
          </w:tcPr>
          <w:p w14:paraId="1FFC4521"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1.5</w:t>
            </w:r>
          </w:p>
        </w:tc>
      </w:tr>
      <w:tr w:rsidR="003D156D" w:rsidRPr="00824B79" w14:paraId="64390743" w14:textId="77777777" w:rsidTr="00A72053">
        <w:trPr>
          <w:trHeight w:val="315"/>
        </w:trPr>
        <w:tc>
          <w:tcPr>
            <w:tcW w:w="2278" w:type="dxa"/>
            <w:shd w:val="clear" w:color="auto" w:fill="auto"/>
            <w:hideMark/>
          </w:tcPr>
          <w:p w14:paraId="6980FCF0"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Hamburg</w:t>
            </w:r>
          </w:p>
        </w:tc>
        <w:tc>
          <w:tcPr>
            <w:tcW w:w="1276" w:type="dxa"/>
          </w:tcPr>
          <w:p w14:paraId="11DF238A" w14:textId="5921E7D8"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HH</w:t>
            </w:r>
          </w:p>
        </w:tc>
        <w:tc>
          <w:tcPr>
            <w:tcW w:w="992" w:type="dxa"/>
            <w:shd w:val="clear" w:color="auto" w:fill="auto"/>
            <w:hideMark/>
          </w:tcPr>
          <w:p w14:paraId="14747B86" w14:textId="31046D3A"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North</w:t>
            </w:r>
          </w:p>
        </w:tc>
        <w:tc>
          <w:tcPr>
            <w:tcW w:w="709" w:type="dxa"/>
            <w:shd w:val="clear" w:color="auto" w:fill="auto"/>
            <w:hideMark/>
          </w:tcPr>
          <w:p w14:paraId="53B39294"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6</w:t>
            </w:r>
          </w:p>
        </w:tc>
        <w:tc>
          <w:tcPr>
            <w:tcW w:w="1559" w:type="dxa"/>
            <w:shd w:val="clear" w:color="auto" w:fill="auto"/>
            <w:hideMark/>
          </w:tcPr>
          <w:p w14:paraId="2B0B1BDF"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3</w:t>
            </w:r>
          </w:p>
        </w:tc>
      </w:tr>
      <w:tr w:rsidR="003D156D" w:rsidRPr="00824B79" w14:paraId="541DEF6F" w14:textId="77777777" w:rsidTr="00A72053">
        <w:trPr>
          <w:trHeight w:val="315"/>
        </w:trPr>
        <w:tc>
          <w:tcPr>
            <w:tcW w:w="2278" w:type="dxa"/>
            <w:shd w:val="clear" w:color="auto" w:fill="auto"/>
            <w:hideMark/>
          </w:tcPr>
          <w:p w14:paraId="7AD87997"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Hesse</w:t>
            </w:r>
          </w:p>
        </w:tc>
        <w:tc>
          <w:tcPr>
            <w:tcW w:w="1276" w:type="dxa"/>
          </w:tcPr>
          <w:p w14:paraId="4C01B25D" w14:textId="0FE4FE02"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HE</w:t>
            </w:r>
          </w:p>
        </w:tc>
        <w:tc>
          <w:tcPr>
            <w:tcW w:w="992" w:type="dxa"/>
            <w:shd w:val="clear" w:color="auto" w:fill="auto"/>
            <w:hideMark/>
          </w:tcPr>
          <w:p w14:paraId="5DBD9768" w14:textId="386313F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West</w:t>
            </w:r>
          </w:p>
        </w:tc>
        <w:tc>
          <w:tcPr>
            <w:tcW w:w="709" w:type="dxa"/>
            <w:shd w:val="clear" w:color="auto" w:fill="auto"/>
            <w:hideMark/>
          </w:tcPr>
          <w:p w14:paraId="4D664CDE"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6</w:t>
            </w:r>
          </w:p>
        </w:tc>
        <w:tc>
          <w:tcPr>
            <w:tcW w:w="1559" w:type="dxa"/>
            <w:shd w:val="clear" w:color="auto" w:fill="auto"/>
            <w:hideMark/>
          </w:tcPr>
          <w:p w14:paraId="689FC38D"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3</w:t>
            </w:r>
          </w:p>
        </w:tc>
      </w:tr>
      <w:tr w:rsidR="003D156D" w:rsidRPr="00824B79" w14:paraId="56B1A124" w14:textId="77777777" w:rsidTr="00A72053">
        <w:trPr>
          <w:trHeight w:val="315"/>
        </w:trPr>
        <w:tc>
          <w:tcPr>
            <w:tcW w:w="2278" w:type="dxa"/>
            <w:shd w:val="clear" w:color="auto" w:fill="auto"/>
            <w:hideMark/>
          </w:tcPr>
          <w:p w14:paraId="1B774ECB"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Mecklenburg-Vorpommern</w:t>
            </w:r>
          </w:p>
        </w:tc>
        <w:tc>
          <w:tcPr>
            <w:tcW w:w="1276" w:type="dxa"/>
          </w:tcPr>
          <w:p w14:paraId="276F2A14" w14:textId="6AB17874"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MV</w:t>
            </w:r>
          </w:p>
        </w:tc>
        <w:tc>
          <w:tcPr>
            <w:tcW w:w="992" w:type="dxa"/>
            <w:shd w:val="clear" w:color="auto" w:fill="auto"/>
            <w:hideMark/>
          </w:tcPr>
          <w:p w14:paraId="4B167093" w14:textId="78246622"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North</w:t>
            </w:r>
          </w:p>
        </w:tc>
        <w:tc>
          <w:tcPr>
            <w:tcW w:w="709" w:type="dxa"/>
            <w:shd w:val="clear" w:color="auto" w:fill="auto"/>
            <w:hideMark/>
          </w:tcPr>
          <w:p w14:paraId="36E9A566"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3</w:t>
            </w:r>
          </w:p>
        </w:tc>
        <w:tc>
          <w:tcPr>
            <w:tcW w:w="1559" w:type="dxa"/>
            <w:shd w:val="clear" w:color="auto" w:fill="auto"/>
            <w:hideMark/>
          </w:tcPr>
          <w:p w14:paraId="3C7B0668"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1.5</w:t>
            </w:r>
          </w:p>
        </w:tc>
      </w:tr>
      <w:tr w:rsidR="003D156D" w:rsidRPr="00824B79" w14:paraId="5B66CDAD" w14:textId="77777777" w:rsidTr="00A72053">
        <w:trPr>
          <w:trHeight w:val="315"/>
        </w:trPr>
        <w:tc>
          <w:tcPr>
            <w:tcW w:w="2278" w:type="dxa"/>
            <w:shd w:val="clear" w:color="auto" w:fill="auto"/>
            <w:hideMark/>
          </w:tcPr>
          <w:p w14:paraId="777FC85A"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Lower Saxony</w:t>
            </w:r>
          </w:p>
        </w:tc>
        <w:tc>
          <w:tcPr>
            <w:tcW w:w="1276" w:type="dxa"/>
          </w:tcPr>
          <w:p w14:paraId="2475D8F8" w14:textId="4A541701"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NI</w:t>
            </w:r>
          </w:p>
        </w:tc>
        <w:tc>
          <w:tcPr>
            <w:tcW w:w="992" w:type="dxa"/>
            <w:shd w:val="clear" w:color="auto" w:fill="auto"/>
            <w:hideMark/>
          </w:tcPr>
          <w:p w14:paraId="7C362292" w14:textId="6EAE0154"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North</w:t>
            </w:r>
          </w:p>
        </w:tc>
        <w:tc>
          <w:tcPr>
            <w:tcW w:w="709" w:type="dxa"/>
            <w:shd w:val="clear" w:color="auto" w:fill="auto"/>
            <w:hideMark/>
          </w:tcPr>
          <w:p w14:paraId="43D9413C"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15</w:t>
            </w:r>
          </w:p>
        </w:tc>
        <w:tc>
          <w:tcPr>
            <w:tcW w:w="1559" w:type="dxa"/>
            <w:shd w:val="clear" w:color="auto" w:fill="auto"/>
            <w:hideMark/>
          </w:tcPr>
          <w:p w14:paraId="00A880EE"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7.5</w:t>
            </w:r>
          </w:p>
        </w:tc>
      </w:tr>
      <w:tr w:rsidR="003D156D" w:rsidRPr="00824B79" w14:paraId="69A0E484" w14:textId="77777777" w:rsidTr="00A72053">
        <w:trPr>
          <w:trHeight w:val="315"/>
        </w:trPr>
        <w:tc>
          <w:tcPr>
            <w:tcW w:w="2278" w:type="dxa"/>
            <w:shd w:val="clear" w:color="auto" w:fill="auto"/>
            <w:hideMark/>
          </w:tcPr>
          <w:p w14:paraId="11ED4DED"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North Rhine-Westphalia</w:t>
            </w:r>
          </w:p>
        </w:tc>
        <w:tc>
          <w:tcPr>
            <w:tcW w:w="1276" w:type="dxa"/>
          </w:tcPr>
          <w:p w14:paraId="317BD51E" w14:textId="6E825DB2"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NRW</w:t>
            </w:r>
          </w:p>
        </w:tc>
        <w:tc>
          <w:tcPr>
            <w:tcW w:w="992" w:type="dxa"/>
            <w:shd w:val="clear" w:color="auto" w:fill="auto"/>
            <w:hideMark/>
          </w:tcPr>
          <w:p w14:paraId="57D34780" w14:textId="581179D5"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West</w:t>
            </w:r>
          </w:p>
        </w:tc>
        <w:tc>
          <w:tcPr>
            <w:tcW w:w="709" w:type="dxa"/>
            <w:shd w:val="clear" w:color="auto" w:fill="auto"/>
            <w:hideMark/>
          </w:tcPr>
          <w:p w14:paraId="5F6AE180"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35</w:t>
            </w:r>
          </w:p>
        </w:tc>
        <w:tc>
          <w:tcPr>
            <w:tcW w:w="1559" w:type="dxa"/>
            <w:shd w:val="clear" w:color="auto" w:fill="auto"/>
            <w:hideMark/>
          </w:tcPr>
          <w:p w14:paraId="2259C9D6"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17.6</w:t>
            </w:r>
          </w:p>
        </w:tc>
      </w:tr>
      <w:tr w:rsidR="003D156D" w:rsidRPr="00824B79" w14:paraId="29FE0703" w14:textId="77777777" w:rsidTr="00A72053">
        <w:trPr>
          <w:trHeight w:val="315"/>
        </w:trPr>
        <w:tc>
          <w:tcPr>
            <w:tcW w:w="2278" w:type="dxa"/>
            <w:shd w:val="clear" w:color="auto" w:fill="auto"/>
            <w:hideMark/>
          </w:tcPr>
          <w:p w14:paraId="5C6B8A9F"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Rhineland-Palatinate</w:t>
            </w:r>
          </w:p>
        </w:tc>
        <w:tc>
          <w:tcPr>
            <w:tcW w:w="1276" w:type="dxa"/>
          </w:tcPr>
          <w:p w14:paraId="34FB9997" w14:textId="5F8AFD9C" w:rsidR="00A96E13" w:rsidRPr="006A60A4" w:rsidRDefault="00A96E13" w:rsidP="00824B79">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RP</w:t>
            </w:r>
          </w:p>
        </w:tc>
        <w:tc>
          <w:tcPr>
            <w:tcW w:w="992" w:type="dxa"/>
            <w:shd w:val="clear" w:color="auto" w:fill="auto"/>
            <w:hideMark/>
          </w:tcPr>
          <w:p w14:paraId="24B1DA78" w14:textId="76ABB996"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West</w:t>
            </w:r>
          </w:p>
        </w:tc>
        <w:tc>
          <w:tcPr>
            <w:tcW w:w="709" w:type="dxa"/>
            <w:shd w:val="clear" w:color="auto" w:fill="auto"/>
            <w:hideMark/>
          </w:tcPr>
          <w:p w14:paraId="5616E5DD"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3</w:t>
            </w:r>
          </w:p>
        </w:tc>
        <w:tc>
          <w:tcPr>
            <w:tcW w:w="1559" w:type="dxa"/>
            <w:shd w:val="clear" w:color="auto" w:fill="auto"/>
            <w:hideMark/>
          </w:tcPr>
          <w:p w14:paraId="477D38EF" w14:textId="77777777" w:rsidR="00A96E13" w:rsidRPr="006A60A4" w:rsidRDefault="00A96E13" w:rsidP="00824B79">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1.5</w:t>
            </w:r>
          </w:p>
        </w:tc>
      </w:tr>
      <w:tr w:rsidR="003D156D" w:rsidRPr="00824B79" w14:paraId="28306CF6" w14:textId="77777777" w:rsidTr="00A72053">
        <w:trPr>
          <w:trHeight w:val="315"/>
        </w:trPr>
        <w:tc>
          <w:tcPr>
            <w:tcW w:w="2278" w:type="dxa"/>
            <w:shd w:val="clear" w:color="auto" w:fill="auto"/>
          </w:tcPr>
          <w:p w14:paraId="115FBDEF" w14:textId="77777777" w:rsidR="00A96E13" w:rsidRPr="006A60A4" w:rsidRDefault="00A96E13" w:rsidP="0075585C">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Saxony</w:t>
            </w:r>
          </w:p>
        </w:tc>
        <w:tc>
          <w:tcPr>
            <w:tcW w:w="1276" w:type="dxa"/>
          </w:tcPr>
          <w:p w14:paraId="3CD1E3E3" w14:textId="5CF0B9AD" w:rsidR="00A96E13" w:rsidRPr="006A60A4" w:rsidRDefault="00A96E13" w:rsidP="0075585C">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SN</w:t>
            </w:r>
          </w:p>
        </w:tc>
        <w:tc>
          <w:tcPr>
            <w:tcW w:w="992" w:type="dxa"/>
            <w:shd w:val="clear" w:color="auto" w:fill="auto"/>
          </w:tcPr>
          <w:p w14:paraId="21062403" w14:textId="3340177D" w:rsidR="00A96E13" w:rsidRPr="006A60A4" w:rsidRDefault="00A96E13" w:rsidP="0075585C">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East</w:t>
            </w:r>
          </w:p>
        </w:tc>
        <w:tc>
          <w:tcPr>
            <w:tcW w:w="709" w:type="dxa"/>
            <w:shd w:val="clear" w:color="auto" w:fill="auto"/>
          </w:tcPr>
          <w:p w14:paraId="03A044AF" w14:textId="77777777" w:rsidR="00A96E13" w:rsidRPr="006A60A4" w:rsidRDefault="00A96E13" w:rsidP="0075585C">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18</w:t>
            </w:r>
          </w:p>
        </w:tc>
        <w:tc>
          <w:tcPr>
            <w:tcW w:w="1559" w:type="dxa"/>
            <w:shd w:val="clear" w:color="auto" w:fill="auto"/>
          </w:tcPr>
          <w:p w14:paraId="3677ACE4" w14:textId="77777777" w:rsidR="00A96E13" w:rsidRPr="006A60A4" w:rsidRDefault="00A96E13" w:rsidP="0075585C">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9</w:t>
            </w:r>
          </w:p>
        </w:tc>
      </w:tr>
      <w:tr w:rsidR="00B91A81" w:rsidRPr="00824B79" w14:paraId="5D340FBE" w14:textId="77777777" w:rsidTr="00A72053">
        <w:trPr>
          <w:trHeight w:val="315"/>
        </w:trPr>
        <w:tc>
          <w:tcPr>
            <w:tcW w:w="2278" w:type="dxa"/>
            <w:shd w:val="clear" w:color="auto" w:fill="auto"/>
          </w:tcPr>
          <w:p w14:paraId="037C9D2C" w14:textId="23C4CE01" w:rsidR="00B91A81" w:rsidRPr="006A60A4" w:rsidRDefault="00B91A81" w:rsidP="00B91A81">
            <w:pPr>
              <w:spacing w:after="0" w:line="240" w:lineRule="auto"/>
              <w:rPr>
                <w:rFonts w:ascii="Calibri" w:eastAsia="Times New Roman" w:hAnsi="Calibri" w:cs="Calibri"/>
                <w:color w:val="000000"/>
                <w:sz w:val="18"/>
                <w:szCs w:val="18"/>
                <w:lang w:eastAsia="de-DE"/>
              </w:rPr>
            </w:pPr>
            <w:r w:rsidRPr="00B91A81">
              <w:rPr>
                <w:rFonts w:ascii="Calibri" w:eastAsia="Times New Roman" w:hAnsi="Calibri" w:cs="Calibri"/>
                <w:color w:val="000000"/>
                <w:sz w:val="18"/>
                <w:szCs w:val="18"/>
                <w:lang w:eastAsia="de-DE"/>
              </w:rPr>
              <w:t>Saxony-Anhalt</w:t>
            </w:r>
          </w:p>
        </w:tc>
        <w:tc>
          <w:tcPr>
            <w:tcW w:w="1276" w:type="dxa"/>
          </w:tcPr>
          <w:p w14:paraId="5EA64B05" w14:textId="081A121F" w:rsidR="00B91A81" w:rsidRDefault="00026FA6" w:rsidP="00B91A81">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ST</w:t>
            </w:r>
          </w:p>
        </w:tc>
        <w:tc>
          <w:tcPr>
            <w:tcW w:w="992" w:type="dxa"/>
            <w:shd w:val="clear" w:color="auto" w:fill="auto"/>
          </w:tcPr>
          <w:p w14:paraId="2C98E055" w14:textId="097A6AB5" w:rsidR="00B91A81" w:rsidRPr="00B91A81" w:rsidRDefault="00B91A81" w:rsidP="00B91A81">
            <w:pPr>
              <w:spacing w:after="0" w:line="240" w:lineRule="auto"/>
              <w:rPr>
                <w:rFonts w:ascii="Calibri" w:eastAsia="Times New Roman" w:hAnsi="Calibri" w:cs="Calibri"/>
                <w:color w:val="000000"/>
                <w:sz w:val="18"/>
                <w:szCs w:val="18"/>
                <w:lang w:eastAsia="de-DE"/>
              </w:rPr>
            </w:pPr>
            <w:r w:rsidRPr="00A72053">
              <w:rPr>
                <w:sz w:val="18"/>
              </w:rPr>
              <w:t>East</w:t>
            </w:r>
          </w:p>
        </w:tc>
        <w:tc>
          <w:tcPr>
            <w:tcW w:w="709" w:type="dxa"/>
            <w:shd w:val="clear" w:color="auto" w:fill="auto"/>
          </w:tcPr>
          <w:p w14:paraId="7FE2EB7A" w14:textId="385C61F8" w:rsidR="00B91A81" w:rsidRPr="00B91A81" w:rsidRDefault="00B91A81" w:rsidP="00B91A81">
            <w:pPr>
              <w:spacing w:after="0" w:line="240" w:lineRule="auto"/>
              <w:rPr>
                <w:rFonts w:ascii="Calibri" w:eastAsia="Times New Roman" w:hAnsi="Calibri" w:cs="Calibri"/>
                <w:color w:val="000000"/>
                <w:sz w:val="18"/>
                <w:szCs w:val="18"/>
                <w:lang w:eastAsia="de-DE"/>
              </w:rPr>
            </w:pPr>
            <w:r w:rsidRPr="00A72053">
              <w:rPr>
                <w:sz w:val="18"/>
              </w:rPr>
              <w:t>12</w:t>
            </w:r>
          </w:p>
        </w:tc>
        <w:tc>
          <w:tcPr>
            <w:tcW w:w="1559" w:type="dxa"/>
            <w:shd w:val="clear" w:color="auto" w:fill="auto"/>
          </w:tcPr>
          <w:p w14:paraId="3F7095EA" w14:textId="7DAFA597" w:rsidR="00B91A81" w:rsidRPr="00B91A81" w:rsidRDefault="00B91A81" w:rsidP="00B91A81">
            <w:pPr>
              <w:spacing w:after="0" w:line="240" w:lineRule="auto"/>
              <w:rPr>
                <w:rFonts w:ascii="Calibri" w:eastAsia="Times New Roman" w:hAnsi="Calibri" w:cs="Calibri"/>
                <w:color w:val="000000"/>
                <w:sz w:val="18"/>
                <w:szCs w:val="18"/>
                <w:lang w:eastAsia="de-DE"/>
              </w:rPr>
            </w:pPr>
            <w:r w:rsidRPr="00A72053">
              <w:rPr>
                <w:sz w:val="18"/>
              </w:rPr>
              <w:t>6</w:t>
            </w:r>
          </w:p>
        </w:tc>
      </w:tr>
      <w:tr w:rsidR="00B91A81" w:rsidRPr="00824B79" w14:paraId="1F1C595E" w14:textId="77777777" w:rsidTr="00A72053">
        <w:trPr>
          <w:trHeight w:val="315"/>
        </w:trPr>
        <w:tc>
          <w:tcPr>
            <w:tcW w:w="2278" w:type="dxa"/>
            <w:shd w:val="clear" w:color="auto" w:fill="auto"/>
          </w:tcPr>
          <w:p w14:paraId="237F6857" w14:textId="398ED7F4" w:rsidR="00B91A81" w:rsidRPr="006A60A4" w:rsidRDefault="00B91A81" w:rsidP="00B91A81">
            <w:pPr>
              <w:spacing w:after="0" w:line="240" w:lineRule="auto"/>
              <w:rPr>
                <w:rFonts w:ascii="Calibri" w:eastAsia="Times New Roman" w:hAnsi="Calibri" w:cs="Calibri"/>
                <w:color w:val="000000"/>
                <w:sz w:val="18"/>
                <w:szCs w:val="18"/>
                <w:lang w:eastAsia="de-DE"/>
              </w:rPr>
            </w:pPr>
            <w:r w:rsidRPr="00B91A81">
              <w:rPr>
                <w:rFonts w:ascii="Calibri" w:eastAsia="Times New Roman" w:hAnsi="Calibri" w:cs="Calibri"/>
                <w:color w:val="000000"/>
                <w:sz w:val="18"/>
                <w:szCs w:val="18"/>
                <w:lang w:eastAsia="de-DE"/>
              </w:rPr>
              <w:t>Schleswig-Holstein</w:t>
            </w:r>
          </w:p>
        </w:tc>
        <w:tc>
          <w:tcPr>
            <w:tcW w:w="1276" w:type="dxa"/>
          </w:tcPr>
          <w:p w14:paraId="69D2A719" w14:textId="0BE0EE80" w:rsidR="00B91A81" w:rsidRDefault="00026FA6" w:rsidP="00B91A81">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SH</w:t>
            </w:r>
          </w:p>
        </w:tc>
        <w:tc>
          <w:tcPr>
            <w:tcW w:w="992" w:type="dxa"/>
            <w:shd w:val="clear" w:color="auto" w:fill="auto"/>
          </w:tcPr>
          <w:p w14:paraId="51614D96" w14:textId="0410AB86" w:rsidR="00B91A81" w:rsidRPr="00B91A81" w:rsidRDefault="00B91A81" w:rsidP="00B91A81">
            <w:pPr>
              <w:spacing w:after="0" w:line="240" w:lineRule="auto"/>
              <w:rPr>
                <w:rFonts w:ascii="Calibri" w:eastAsia="Times New Roman" w:hAnsi="Calibri" w:cs="Calibri"/>
                <w:color w:val="000000"/>
                <w:sz w:val="18"/>
                <w:szCs w:val="18"/>
                <w:lang w:eastAsia="de-DE"/>
              </w:rPr>
            </w:pPr>
            <w:r w:rsidRPr="00A72053">
              <w:rPr>
                <w:sz w:val="18"/>
              </w:rPr>
              <w:t>North</w:t>
            </w:r>
          </w:p>
        </w:tc>
        <w:tc>
          <w:tcPr>
            <w:tcW w:w="709" w:type="dxa"/>
            <w:shd w:val="clear" w:color="auto" w:fill="auto"/>
          </w:tcPr>
          <w:p w14:paraId="1CEA55BA" w14:textId="0E90F1B9" w:rsidR="00B91A81" w:rsidRPr="00B91A81" w:rsidRDefault="00B91A81" w:rsidP="00B91A81">
            <w:pPr>
              <w:spacing w:after="0" w:line="240" w:lineRule="auto"/>
              <w:rPr>
                <w:rFonts w:ascii="Calibri" w:eastAsia="Times New Roman" w:hAnsi="Calibri" w:cs="Calibri"/>
                <w:color w:val="000000"/>
                <w:sz w:val="18"/>
                <w:szCs w:val="18"/>
                <w:lang w:eastAsia="de-DE"/>
              </w:rPr>
            </w:pPr>
            <w:r w:rsidRPr="00A72053">
              <w:rPr>
                <w:sz w:val="18"/>
              </w:rPr>
              <w:t>1</w:t>
            </w:r>
          </w:p>
        </w:tc>
        <w:tc>
          <w:tcPr>
            <w:tcW w:w="1559" w:type="dxa"/>
            <w:shd w:val="clear" w:color="auto" w:fill="auto"/>
          </w:tcPr>
          <w:p w14:paraId="64E77910" w14:textId="699608F7" w:rsidR="00B91A81" w:rsidRPr="00B91A81" w:rsidRDefault="00B91A81" w:rsidP="00B91A81">
            <w:pPr>
              <w:spacing w:after="0" w:line="240" w:lineRule="auto"/>
              <w:rPr>
                <w:rFonts w:ascii="Calibri" w:eastAsia="Times New Roman" w:hAnsi="Calibri" w:cs="Calibri"/>
                <w:color w:val="000000"/>
                <w:sz w:val="18"/>
                <w:szCs w:val="18"/>
                <w:lang w:eastAsia="de-DE"/>
              </w:rPr>
            </w:pPr>
            <w:r w:rsidRPr="00A72053">
              <w:rPr>
                <w:sz w:val="18"/>
              </w:rPr>
              <w:t>0.50</w:t>
            </w:r>
          </w:p>
        </w:tc>
      </w:tr>
      <w:tr w:rsidR="00B91A81" w:rsidRPr="00824B79" w14:paraId="396289F3" w14:textId="77777777" w:rsidTr="00A72053">
        <w:trPr>
          <w:trHeight w:val="315"/>
        </w:trPr>
        <w:tc>
          <w:tcPr>
            <w:tcW w:w="2278" w:type="dxa"/>
            <w:shd w:val="clear" w:color="auto" w:fill="auto"/>
          </w:tcPr>
          <w:p w14:paraId="24D6A83D" w14:textId="06D9A6D8" w:rsidR="00B91A81" w:rsidRPr="006A60A4" w:rsidRDefault="00B91A81" w:rsidP="00B91A81">
            <w:pPr>
              <w:spacing w:after="0" w:line="240" w:lineRule="auto"/>
              <w:rPr>
                <w:rFonts w:ascii="Calibri" w:eastAsia="Times New Roman" w:hAnsi="Calibri" w:cs="Calibri"/>
                <w:color w:val="000000"/>
                <w:sz w:val="18"/>
                <w:szCs w:val="18"/>
                <w:lang w:eastAsia="de-DE"/>
              </w:rPr>
            </w:pPr>
            <w:r w:rsidRPr="00B91A81">
              <w:rPr>
                <w:rFonts w:ascii="Calibri" w:eastAsia="Times New Roman" w:hAnsi="Calibri" w:cs="Calibri"/>
                <w:color w:val="000000"/>
                <w:sz w:val="18"/>
                <w:szCs w:val="18"/>
                <w:lang w:eastAsia="de-DE"/>
              </w:rPr>
              <w:t>Thuringia</w:t>
            </w:r>
          </w:p>
        </w:tc>
        <w:tc>
          <w:tcPr>
            <w:tcW w:w="1276" w:type="dxa"/>
          </w:tcPr>
          <w:p w14:paraId="5A01046D" w14:textId="28E507D1" w:rsidR="00B91A81" w:rsidRDefault="00026FA6" w:rsidP="00B91A81">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TH</w:t>
            </w:r>
          </w:p>
        </w:tc>
        <w:tc>
          <w:tcPr>
            <w:tcW w:w="992" w:type="dxa"/>
            <w:shd w:val="clear" w:color="auto" w:fill="auto"/>
          </w:tcPr>
          <w:p w14:paraId="7413A263" w14:textId="6A638999" w:rsidR="00B91A81" w:rsidRPr="00026FA6" w:rsidRDefault="00B91A81" w:rsidP="00B91A81">
            <w:pPr>
              <w:spacing w:after="0" w:line="240" w:lineRule="auto"/>
              <w:rPr>
                <w:rFonts w:ascii="Calibri" w:eastAsia="Times New Roman" w:hAnsi="Calibri" w:cs="Calibri"/>
                <w:color w:val="000000"/>
                <w:sz w:val="18"/>
                <w:szCs w:val="18"/>
                <w:lang w:eastAsia="de-DE"/>
              </w:rPr>
            </w:pPr>
            <w:r w:rsidRPr="00A72053">
              <w:rPr>
                <w:sz w:val="18"/>
              </w:rPr>
              <w:t>East</w:t>
            </w:r>
          </w:p>
        </w:tc>
        <w:tc>
          <w:tcPr>
            <w:tcW w:w="709" w:type="dxa"/>
            <w:shd w:val="clear" w:color="auto" w:fill="auto"/>
          </w:tcPr>
          <w:p w14:paraId="3049932C" w14:textId="07A29A10" w:rsidR="00B91A81" w:rsidRPr="00026FA6" w:rsidRDefault="00B91A81" w:rsidP="00B91A81">
            <w:pPr>
              <w:spacing w:after="0" w:line="240" w:lineRule="auto"/>
              <w:rPr>
                <w:rFonts w:ascii="Calibri" w:eastAsia="Times New Roman" w:hAnsi="Calibri" w:cs="Calibri"/>
                <w:color w:val="000000"/>
                <w:sz w:val="18"/>
                <w:szCs w:val="18"/>
                <w:lang w:eastAsia="de-DE"/>
              </w:rPr>
            </w:pPr>
            <w:r w:rsidRPr="00A72053">
              <w:rPr>
                <w:sz w:val="18"/>
              </w:rPr>
              <w:t>1</w:t>
            </w:r>
          </w:p>
        </w:tc>
        <w:tc>
          <w:tcPr>
            <w:tcW w:w="1559" w:type="dxa"/>
            <w:shd w:val="clear" w:color="auto" w:fill="auto"/>
          </w:tcPr>
          <w:p w14:paraId="119FC558" w14:textId="03FD055F" w:rsidR="00B91A81" w:rsidRPr="00026FA6" w:rsidRDefault="00B91A81" w:rsidP="00B91A81">
            <w:pPr>
              <w:spacing w:after="0" w:line="240" w:lineRule="auto"/>
              <w:rPr>
                <w:rFonts w:ascii="Calibri" w:eastAsia="Times New Roman" w:hAnsi="Calibri" w:cs="Calibri"/>
                <w:color w:val="000000"/>
                <w:sz w:val="18"/>
                <w:szCs w:val="18"/>
                <w:lang w:eastAsia="de-DE"/>
              </w:rPr>
            </w:pPr>
            <w:r w:rsidRPr="00A72053">
              <w:rPr>
                <w:sz w:val="18"/>
              </w:rPr>
              <w:t>0.50</w:t>
            </w:r>
          </w:p>
        </w:tc>
      </w:tr>
      <w:tr w:rsidR="003D156D" w:rsidRPr="00824B79" w14:paraId="2EEBEAEC" w14:textId="77777777" w:rsidTr="00A72053">
        <w:trPr>
          <w:trHeight w:val="315"/>
        </w:trPr>
        <w:tc>
          <w:tcPr>
            <w:tcW w:w="2278" w:type="dxa"/>
            <w:shd w:val="clear" w:color="auto" w:fill="auto"/>
          </w:tcPr>
          <w:p w14:paraId="64D0F3CE" w14:textId="77777777" w:rsidR="00B91A81" w:rsidRPr="006A60A4" w:rsidRDefault="00B91A81" w:rsidP="00B91A81">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No response</w:t>
            </w:r>
          </w:p>
        </w:tc>
        <w:tc>
          <w:tcPr>
            <w:tcW w:w="1276" w:type="dxa"/>
          </w:tcPr>
          <w:p w14:paraId="01672F2B" w14:textId="1A1007FA" w:rsidR="00B91A81" w:rsidRPr="006A60A4" w:rsidRDefault="00B91A81" w:rsidP="00B91A81">
            <w:pPr>
              <w:spacing w:after="0" w:line="240" w:lineRule="auto"/>
              <w:rPr>
                <w:rFonts w:ascii="Calibri" w:eastAsia="Times New Roman" w:hAnsi="Calibri" w:cs="Calibri"/>
                <w:color w:val="000000"/>
                <w:sz w:val="18"/>
                <w:szCs w:val="18"/>
                <w:lang w:eastAsia="de-DE"/>
              </w:rPr>
            </w:pPr>
            <w:r>
              <w:rPr>
                <w:rFonts w:ascii="Calibri" w:eastAsia="Times New Roman" w:hAnsi="Calibri" w:cs="Calibri"/>
                <w:color w:val="000000"/>
                <w:sz w:val="18"/>
                <w:szCs w:val="18"/>
                <w:lang w:eastAsia="de-DE"/>
              </w:rPr>
              <w:t>-</w:t>
            </w:r>
          </w:p>
        </w:tc>
        <w:tc>
          <w:tcPr>
            <w:tcW w:w="992" w:type="dxa"/>
            <w:shd w:val="clear" w:color="auto" w:fill="auto"/>
          </w:tcPr>
          <w:p w14:paraId="3F2608E4" w14:textId="5B204E42" w:rsidR="00B91A81" w:rsidRPr="006A60A4" w:rsidRDefault="00B91A81" w:rsidP="00B91A81">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w:t>
            </w:r>
          </w:p>
        </w:tc>
        <w:tc>
          <w:tcPr>
            <w:tcW w:w="709" w:type="dxa"/>
            <w:shd w:val="clear" w:color="auto" w:fill="auto"/>
          </w:tcPr>
          <w:p w14:paraId="312FF19D" w14:textId="77777777" w:rsidR="00B91A81" w:rsidRPr="006A60A4" w:rsidRDefault="00B91A81" w:rsidP="00B91A81">
            <w:pPr>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6</w:t>
            </w:r>
          </w:p>
        </w:tc>
        <w:tc>
          <w:tcPr>
            <w:tcW w:w="1559" w:type="dxa"/>
            <w:shd w:val="clear" w:color="auto" w:fill="auto"/>
          </w:tcPr>
          <w:p w14:paraId="1754E543" w14:textId="77777777" w:rsidR="00B91A81" w:rsidRPr="006A60A4" w:rsidRDefault="00B91A81" w:rsidP="00B91A81">
            <w:pPr>
              <w:keepNext/>
              <w:spacing w:after="0" w:line="240" w:lineRule="auto"/>
              <w:rPr>
                <w:rFonts w:ascii="Calibri" w:eastAsia="Times New Roman" w:hAnsi="Calibri" w:cs="Calibri"/>
                <w:color w:val="000000"/>
                <w:sz w:val="18"/>
                <w:szCs w:val="18"/>
                <w:lang w:eastAsia="de-DE"/>
              </w:rPr>
            </w:pPr>
            <w:r w:rsidRPr="006A60A4">
              <w:rPr>
                <w:rFonts w:ascii="Calibri" w:eastAsia="Times New Roman" w:hAnsi="Calibri" w:cs="Calibri"/>
                <w:color w:val="000000"/>
                <w:sz w:val="18"/>
                <w:szCs w:val="18"/>
                <w:lang w:eastAsia="de-DE"/>
              </w:rPr>
              <w:t>3</w:t>
            </w:r>
          </w:p>
        </w:tc>
      </w:tr>
    </w:tbl>
    <w:p w14:paraId="2BA02053" w14:textId="2770C1AB" w:rsidR="00DD63BD" w:rsidRDefault="00A1280C" w:rsidP="00A1280C">
      <w:pPr>
        <w:pStyle w:val="Beschriftung"/>
        <w:rPr>
          <w:lang w:val="en-US"/>
        </w:rPr>
      </w:pPr>
      <w:r w:rsidRPr="00A1280C">
        <w:rPr>
          <w:lang w:val="en-US"/>
        </w:rPr>
        <w:lastRenderedPageBreak/>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5</w:t>
      </w:r>
      <w:r w:rsidR="00067E59">
        <w:rPr>
          <w:lang w:val="en-US"/>
        </w:rPr>
        <w:fldChar w:fldCharType="end"/>
      </w:r>
      <w:r w:rsidRPr="00A1280C">
        <w:rPr>
          <w:lang w:val="en-US"/>
        </w:rPr>
        <w:t>–</w:t>
      </w:r>
      <w:r w:rsidR="003E2989" w:rsidRPr="003E2989">
        <w:rPr>
          <w:lang w:val="en-US"/>
        </w:rPr>
        <w:t xml:space="preserve"> Number</w:t>
      </w:r>
      <w:r w:rsidR="00E32CDB">
        <w:rPr>
          <w:lang w:val="en-US"/>
        </w:rPr>
        <w:t>s</w:t>
      </w:r>
      <w:r w:rsidR="003E2989" w:rsidRPr="003E2989">
        <w:rPr>
          <w:lang w:val="en-US"/>
        </w:rPr>
        <w:t xml:space="preserve"> (N) and percentages (%) </w:t>
      </w:r>
      <w:r w:rsidRPr="00A1280C">
        <w:rPr>
          <w:lang w:val="en-US"/>
        </w:rPr>
        <w:t xml:space="preserve">of </w:t>
      </w:r>
      <w:r>
        <w:rPr>
          <w:lang w:val="en-US"/>
        </w:rPr>
        <w:t>workplace</w:t>
      </w:r>
      <w:r w:rsidR="003E2989">
        <w:rPr>
          <w:lang w:val="en-US"/>
        </w:rPr>
        <w:t xml:space="preserve"> responses</w:t>
      </w:r>
    </w:p>
    <w:p w14:paraId="4B375AFA" w14:textId="25A9F4B9" w:rsidR="005C4248" w:rsidRDefault="005C4248" w:rsidP="005C4248">
      <w:pPr>
        <w:rPr>
          <w:lang w:val="en-US"/>
        </w:rPr>
      </w:pPr>
    </w:p>
    <w:p w14:paraId="23EDBC19" w14:textId="401F8986" w:rsidR="00026FA6" w:rsidRDefault="003D156D" w:rsidP="00A72053">
      <w:pPr>
        <w:keepNext/>
      </w:pPr>
      <w:r>
        <w:rPr>
          <w:noProof/>
          <w:lang w:val="en-US"/>
        </w:rPr>
        <w:drawing>
          <wp:inline distT="0" distB="0" distL="0" distR="0" wp14:anchorId="14EBB0AD" wp14:editId="30E5A2E8">
            <wp:extent cx="2762250" cy="2792806"/>
            <wp:effectExtent l="0" t="0" r="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plot02.jpeg"/>
                    <pic:cNvPicPr/>
                  </pic:nvPicPr>
                  <pic:blipFill rotWithShape="1">
                    <a:blip r:embed="rId11">
                      <a:extLst>
                        <a:ext uri="{28A0092B-C50C-407E-A947-70E740481C1C}">
                          <a14:useLocalDpi xmlns:a14="http://schemas.microsoft.com/office/drawing/2010/main" val="0"/>
                        </a:ext>
                      </a:extLst>
                    </a:blip>
                    <a:srcRect l="17692" t="3621" r="7573" b="9287"/>
                    <a:stretch/>
                  </pic:blipFill>
                  <pic:spPr bwMode="auto">
                    <a:xfrm>
                      <a:off x="0" y="0"/>
                      <a:ext cx="2768539" cy="2799164"/>
                    </a:xfrm>
                    <a:prstGeom prst="rect">
                      <a:avLst/>
                    </a:prstGeom>
                    <a:ln>
                      <a:noFill/>
                    </a:ln>
                    <a:extLst>
                      <a:ext uri="{53640926-AAD7-44D8-BBD7-CCE9431645EC}">
                        <a14:shadowObscured xmlns:a14="http://schemas.microsoft.com/office/drawing/2010/main"/>
                      </a:ext>
                    </a:extLst>
                  </pic:spPr>
                </pic:pic>
              </a:graphicData>
            </a:graphic>
          </wp:inline>
        </w:drawing>
      </w:r>
      <w:r w:rsidR="00026FA6" w:rsidRPr="00026FA6">
        <w:rPr>
          <w:noProof/>
          <w:lang w:val="en-US"/>
        </w:rPr>
        <mc:AlternateContent>
          <mc:Choice Requires="wps">
            <w:drawing>
              <wp:anchor distT="45720" distB="45720" distL="114300" distR="114300" simplePos="0" relativeHeight="251661312" behindDoc="0" locked="0" layoutInCell="1" allowOverlap="1" wp14:anchorId="483108ED" wp14:editId="5E4C6BBD">
                <wp:simplePos x="0" y="0"/>
                <wp:positionH relativeFrom="column">
                  <wp:posOffset>2033410</wp:posOffset>
                </wp:positionH>
                <wp:positionV relativeFrom="paragraph">
                  <wp:posOffset>731017</wp:posOffset>
                </wp:positionV>
                <wp:extent cx="1264258" cy="201880"/>
                <wp:effectExtent l="0" t="0" r="0" b="825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4258" cy="201880"/>
                        </a:xfrm>
                        <a:prstGeom prst="rect">
                          <a:avLst/>
                        </a:prstGeom>
                        <a:solidFill>
                          <a:srgbClr val="FFFFFF"/>
                        </a:solidFill>
                        <a:ln w="9525">
                          <a:noFill/>
                          <a:miter lim="800000"/>
                          <a:headEnd/>
                          <a:tailEnd/>
                        </a:ln>
                      </wps:spPr>
                      <wps:txbx>
                        <w:txbxContent>
                          <w:p w14:paraId="575EF011" w14:textId="45258E24" w:rsidR="0065200A" w:rsidRPr="00A72053" w:rsidRDefault="0065200A" w:rsidP="00A72053">
                            <w:pPr>
                              <w:spacing w:after="0" w:line="240" w:lineRule="auto"/>
                              <w:rPr>
                                <w:rFonts w:ascii="Arial" w:hAnsi="Arial" w:cs="Arial"/>
                                <w:sz w:val="14"/>
                              </w:rPr>
                            </w:pPr>
                            <w:r w:rsidRPr="00A72053">
                              <w:rPr>
                                <w:rFonts w:ascii="Arial" w:hAnsi="Arial" w:cs="Arial"/>
                                <w:sz w:val="14"/>
                              </w:rPr>
                              <w:t>Number of</w:t>
                            </w:r>
                            <w:r>
                              <w:rPr>
                                <w:rFonts w:ascii="Arial" w:hAnsi="Arial" w:cs="Arial"/>
                                <w:sz w:val="14"/>
                              </w:rPr>
                              <w:t xml:space="preserve"> workplaces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83108ED" id="_x0000_t202" coordsize="21600,21600" o:spt="202" path="m,l,21600r21600,l21600,xe">
                <v:stroke joinstyle="miter"/>
                <v:path gradientshapeok="t" o:connecttype="rect"/>
              </v:shapetype>
              <v:shape id="Textfeld 2" o:spid="_x0000_s1026" type="#_x0000_t202" style="position:absolute;margin-left:160.1pt;margin-top:57.55pt;width:99.55pt;height:15.9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" stroked="f">
                <v:textbox>
                  <w:txbxContent>
                    <w:p w14:paraId="575EF011" w14:textId="45258E24" w:rsidR="0065200A" w:rsidRPr="00A72053" w:rsidRDefault="0065200A" w:rsidP="00A72053">
                      <w:pPr>
                        <w:spacing w:after="0" w:line="240" w:lineRule="auto"/>
                        <w:rPr>
                          <w:rFonts w:ascii="Arial" w:hAnsi="Arial" w:cs="Arial"/>
                          <w:sz w:val="14"/>
                        </w:rPr>
                      </w:pPr>
                      <w:r w:rsidRPr="00A72053">
                        <w:rPr>
                          <w:rFonts w:ascii="Arial" w:hAnsi="Arial" w:cs="Arial"/>
                          <w:sz w:val="14"/>
                        </w:rPr>
                        <w:t>Number of</w:t>
                      </w:r>
                      <w:r>
                        <w:rPr>
                          <w:rFonts w:ascii="Arial" w:hAnsi="Arial" w:cs="Arial"/>
                          <w:sz w:val="14"/>
                        </w:rPr>
                        <w:t xml:space="preserve"> workplaces</w:t>
                      </w:r>
                    </w:p>
                  </w:txbxContent>
                </v:textbox>
              </v:shape>
            </w:pict>
          </mc:Fallback>
        </mc:AlternateContent>
      </w:r>
    </w:p>
    <w:p w14:paraId="2D79DB5A" w14:textId="132CD8B7" w:rsidR="00026FA6" w:rsidRPr="00026FA6" w:rsidRDefault="00026FA6">
      <w:pPr>
        <w:pStyle w:val="Beschriftung"/>
        <w:rPr>
          <w:lang w:val="en-US"/>
        </w:rPr>
      </w:pPr>
      <w:r w:rsidRPr="00A72053">
        <w:rPr>
          <w:lang w:val="en-US"/>
        </w:rPr>
        <w:t xml:space="preserve">Figure </w:t>
      </w:r>
      <w:r w:rsidR="00805FFE" w:rsidRPr="00C4391A">
        <w:rPr>
          <w:lang w:val="en-US"/>
        </w:rPr>
        <w:t>2</w:t>
      </w:r>
      <w:r w:rsidRPr="00A72053">
        <w:rPr>
          <w:lang w:val="en-US"/>
        </w:rPr>
        <w:t xml:space="preserve">—Number of </w:t>
      </w:r>
      <w:r w:rsidR="003D156D">
        <w:rPr>
          <w:lang w:val="en-US"/>
        </w:rPr>
        <w:t xml:space="preserve">reported workplaces </w:t>
      </w:r>
      <w:r>
        <w:rPr>
          <w:lang w:val="en-US"/>
        </w:rPr>
        <w:t xml:space="preserve"> in each state</w:t>
      </w:r>
    </w:p>
    <w:p w14:paraId="3904D9A8" w14:textId="7E609D23" w:rsidR="0075585C" w:rsidRDefault="00DB2B2C" w:rsidP="001D67A6">
      <w:pPr>
        <w:pStyle w:val="berschrift4"/>
        <w:rPr>
          <w:lang w:val="en-US"/>
        </w:rPr>
      </w:pPr>
      <w:r w:rsidRPr="00DB2B2C">
        <w:rPr>
          <w:lang w:val="en-US"/>
        </w:rPr>
        <w:t>City size</w:t>
      </w:r>
    </w:p>
    <w:tbl>
      <w:tblPr>
        <w:tblW w:w="7088" w:type="dxa"/>
        <w:tblInd w:w="-10" w:type="dxa"/>
        <w:tblBorders>
          <w:top w:val="single" w:sz="12" w:space="0" w:color="auto"/>
          <w:bottom w:val="single" w:sz="12" w:space="0" w:color="auto"/>
        </w:tblBorders>
        <w:tblCellMar>
          <w:left w:w="70" w:type="dxa"/>
          <w:right w:w="70" w:type="dxa"/>
        </w:tblCellMar>
        <w:tblLook w:val="04A0" w:firstRow="1" w:lastRow="0" w:firstColumn="1" w:lastColumn="0" w:noHBand="0" w:noVBand="1"/>
      </w:tblPr>
      <w:tblGrid>
        <w:gridCol w:w="4755"/>
        <w:gridCol w:w="774"/>
        <w:gridCol w:w="1559"/>
      </w:tblGrid>
      <w:tr w:rsidR="004E7A71" w:rsidRPr="00DB2B2C" w14:paraId="114522A1" w14:textId="77777777" w:rsidTr="009D7AEC">
        <w:trPr>
          <w:trHeight w:val="315"/>
        </w:trPr>
        <w:tc>
          <w:tcPr>
            <w:tcW w:w="4755" w:type="dxa"/>
            <w:tcBorders>
              <w:top w:val="single" w:sz="12" w:space="0" w:color="auto"/>
              <w:bottom w:val="single" w:sz="12" w:space="0" w:color="auto"/>
            </w:tcBorders>
            <w:shd w:val="clear" w:color="auto" w:fill="auto"/>
            <w:vAlign w:val="center"/>
            <w:hideMark/>
          </w:tcPr>
          <w:p w14:paraId="0A1EE324" w14:textId="092E1176" w:rsidR="00DB2B2C" w:rsidRPr="009D7AEC" w:rsidRDefault="009D7AEC" w:rsidP="00DB2B2C">
            <w:pPr>
              <w:spacing w:after="0" w:line="240" w:lineRule="auto"/>
              <w:rPr>
                <w:rFonts w:ascii="Calibri" w:eastAsia="Times New Roman" w:hAnsi="Calibri" w:cs="Calibri"/>
                <w:b/>
                <w:bCs/>
                <w:color w:val="000000"/>
                <w:sz w:val="18"/>
                <w:lang w:eastAsia="de-DE"/>
              </w:rPr>
            </w:pPr>
            <w:r>
              <w:rPr>
                <w:rFonts w:ascii="Calibri" w:eastAsia="Times New Roman" w:hAnsi="Calibri" w:cs="Calibri"/>
                <w:b/>
                <w:bCs/>
                <w:color w:val="000000"/>
                <w:sz w:val="18"/>
                <w:lang w:val="en-US" w:eastAsia="de-DE"/>
              </w:rPr>
              <w:t>S</w:t>
            </w:r>
            <w:r w:rsidR="00DB2B2C" w:rsidRPr="009D7AEC">
              <w:rPr>
                <w:rFonts w:ascii="Calibri" w:eastAsia="Times New Roman" w:hAnsi="Calibri" w:cs="Calibri"/>
                <w:b/>
                <w:bCs/>
                <w:color w:val="000000"/>
                <w:sz w:val="18"/>
                <w:lang w:val="en-US" w:eastAsia="de-DE"/>
              </w:rPr>
              <w:t>ize</w:t>
            </w:r>
          </w:p>
        </w:tc>
        <w:tc>
          <w:tcPr>
            <w:tcW w:w="774" w:type="dxa"/>
            <w:tcBorders>
              <w:top w:val="single" w:sz="12" w:space="0" w:color="auto"/>
              <w:bottom w:val="single" w:sz="12" w:space="0" w:color="auto"/>
            </w:tcBorders>
            <w:shd w:val="clear" w:color="auto" w:fill="auto"/>
            <w:vAlign w:val="center"/>
            <w:hideMark/>
          </w:tcPr>
          <w:p w14:paraId="5DFC9F23" w14:textId="77777777" w:rsidR="00DB2B2C" w:rsidRPr="009D7AEC" w:rsidRDefault="00DB2B2C" w:rsidP="00DB2B2C">
            <w:pPr>
              <w:spacing w:after="0" w:line="240" w:lineRule="auto"/>
              <w:rPr>
                <w:rFonts w:ascii="Calibri" w:eastAsia="Times New Roman" w:hAnsi="Calibri" w:cs="Calibri"/>
                <w:b/>
                <w:bCs/>
                <w:color w:val="000000"/>
                <w:sz w:val="18"/>
                <w:lang w:eastAsia="de-DE"/>
              </w:rPr>
            </w:pPr>
            <w:r w:rsidRPr="009D7AEC">
              <w:rPr>
                <w:rFonts w:ascii="Calibri" w:eastAsia="Times New Roman" w:hAnsi="Calibri" w:cs="Calibri"/>
                <w:b/>
                <w:bCs/>
                <w:color w:val="000000"/>
                <w:sz w:val="18"/>
                <w:lang w:val="en-US" w:eastAsia="de-DE"/>
              </w:rPr>
              <w:t>N</w:t>
            </w:r>
          </w:p>
        </w:tc>
        <w:tc>
          <w:tcPr>
            <w:tcW w:w="1559" w:type="dxa"/>
            <w:tcBorders>
              <w:top w:val="single" w:sz="12" w:space="0" w:color="auto"/>
              <w:bottom w:val="single" w:sz="12" w:space="0" w:color="auto"/>
            </w:tcBorders>
            <w:shd w:val="clear" w:color="auto" w:fill="auto"/>
            <w:vAlign w:val="center"/>
            <w:hideMark/>
          </w:tcPr>
          <w:p w14:paraId="3F71F15C" w14:textId="049B3EBD" w:rsidR="00DB2B2C" w:rsidRPr="009D7AEC" w:rsidRDefault="00DB2B2C" w:rsidP="00DB2B2C">
            <w:pPr>
              <w:spacing w:after="0" w:line="240" w:lineRule="auto"/>
              <w:rPr>
                <w:rFonts w:ascii="Calibri" w:eastAsia="Times New Roman" w:hAnsi="Calibri" w:cs="Calibri"/>
                <w:b/>
                <w:bCs/>
                <w:color w:val="000000"/>
                <w:sz w:val="18"/>
                <w:lang w:eastAsia="de-DE"/>
              </w:rPr>
            </w:pPr>
            <w:r w:rsidRPr="009D7AEC">
              <w:rPr>
                <w:rFonts w:ascii="Calibri" w:eastAsia="Times New Roman" w:hAnsi="Calibri" w:cs="Calibri"/>
                <w:b/>
                <w:bCs/>
                <w:color w:val="000000"/>
                <w:sz w:val="18"/>
                <w:lang w:val="en-US" w:eastAsia="de-DE"/>
              </w:rPr>
              <w:t>%</w:t>
            </w:r>
            <w:r w:rsidR="009D7AEC">
              <w:rPr>
                <w:rFonts w:ascii="Calibri" w:eastAsia="Times New Roman" w:hAnsi="Calibri" w:cs="Calibri"/>
                <w:b/>
                <w:bCs/>
                <w:color w:val="000000"/>
                <w:sz w:val="18"/>
                <w:lang w:val="en-US" w:eastAsia="de-DE"/>
              </w:rPr>
              <w:t xml:space="preserve"> of respondents</w:t>
            </w:r>
          </w:p>
        </w:tc>
      </w:tr>
      <w:tr w:rsidR="004E7A71" w:rsidRPr="00DB2B2C" w14:paraId="4BC28D3D" w14:textId="77777777" w:rsidTr="009D7AEC">
        <w:trPr>
          <w:trHeight w:val="315"/>
        </w:trPr>
        <w:tc>
          <w:tcPr>
            <w:tcW w:w="4755" w:type="dxa"/>
            <w:tcBorders>
              <w:top w:val="single" w:sz="12" w:space="0" w:color="auto"/>
            </w:tcBorders>
            <w:shd w:val="clear" w:color="auto" w:fill="auto"/>
            <w:vAlign w:val="center"/>
            <w:hideMark/>
          </w:tcPr>
          <w:p w14:paraId="244E238D" w14:textId="77777777"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Large city (population over 100,000)</w:t>
            </w:r>
          </w:p>
        </w:tc>
        <w:tc>
          <w:tcPr>
            <w:tcW w:w="774" w:type="dxa"/>
            <w:tcBorders>
              <w:top w:val="single" w:sz="12" w:space="0" w:color="auto"/>
            </w:tcBorders>
            <w:shd w:val="clear" w:color="auto" w:fill="auto"/>
            <w:vAlign w:val="center"/>
            <w:hideMark/>
          </w:tcPr>
          <w:p w14:paraId="64B6A060" w14:textId="77777777"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138</w:t>
            </w:r>
          </w:p>
        </w:tc>
        <w:tc>
          <w:tcPr>
            <w:tcW w:w="1559" w:type="dxa"/>
            <w:tcBorders>
              <w:top w:val="single" w:sz="12" w:space="0" w:color="auto"/>
            </w:tcBorders>
            <w:shd w:val="clear" w:color="auto" w:fill="auto"/>
            <w:vAlign w:val="center"/>
            <w:hideMark/>
          </w:tcPr>
          <w:p w14:paraId="4D338001" w14:textId="58C2971C"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69,3</w:t>
            </w:r>
          </w:p>
        </w:tc>
      </w:tr>
      <w:tr w:rsidR="004E7A71" w:rsidRPr="00DB2B2C" w14:paraId="3D865E5A" w14:textId="77777777" w:rsidTr="009D7AEC">
        <w:trPr>
          <w:trHeight w:val="315"/>
        </w:trPr>
        <w:tc>
          <w:tcPr>
            <w:tcW w:w="4755" w:type="dxa"/>
            <w:shd w:val="clear" w:color="auto" w:fill="auto"/>
            <w:vAlign w:val="center"/>
            <w:hideMark/>
          </w:tcPr>
          <w:p w14:paraId="01B14610" w14:textId="77777777" w:rsidR="00DB2B2C" w:rsidRPr="009D7AEC" w:rsidRDefault="00DB2B2C" w:rsidP="00DB2B2C">
            <w:pPr>
              <w:spacing w:after="0" w:line="240" w:lineRule="auto"/>
              <w:rPr>
                <w:rFonts w:ascii="Calibri" w:eastAsia="Times New Roman" w:hAnsi="Calibri" w:cs="Calibri"/>
                <w:color w:val="000000"/>
                <w:sz w:val="18"/>
                <w:lang w:val="en-US" w:eastAsia="de-DE"/>
              </w:rPr>
            </w:pPr>
            <w:r w:rsidRPr="009D7AEC">
              <w:rPr>
                <w:rFonts w:ascii="Calibri" w:eastAsia="Times New Roman" w:hAnsi="Calibri" w:cs="Calibri"/>
                <w:color w:val="000000"/>
                <w:sz w:val="18"/>
                <w:lang w:val="en-US" w:eastAsia="de-DE"/>
              </w:rPr>
              <w:t>Midsized city (population between 20,000 and 100,000)</w:t>
            </w:r>
          </w:p>
        </w:tc>
        <w:tc>
          <w:tcPr>
            <w:tcW w:w="774" w:type="dxa"/>
            <w:shd w:val="clear" w:color="auto" w:fill="auto"/>
            <w:vAlign w:val="center"/>
            <w:hideMark/>
          </w:tcPr>
          <w:p w14:paraId="08D992AE" w14:textId="77777777"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31</w:t>
            </w:r>
          </w:p>
        </w:tc>
        <w:tc>
          <w:tcPr>
            <w:tcW w:w="1559" w:type="dxa"/>
            <w:shd w:val="clear" w:color="auto" w:fill="auto"/>
            <w:vAlign w:val="center"/>
            <w:hideMark/>
          </w:tcPr>
          <w:p w14:paraId="1DDCDFE7" w14:textId="77777777"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15,6</w:t>
            </w:r>
          </w:p>
        </w:tc>
      </w:tr>
      <w:tr w:rsidR="004E7A71" w:rsidRPr="00DB2B2C" w14:paraId="4815F677" w14:textId="77777777" w:rsidTr="009D7AEC">
        <w:trPr>
          <w:trHeight w:val="315"/>
        </w:trPr>
        <w:tc>
          <w:tcPr>
            <w:tcW w:w="4755" w:type="dxa"/>
            <w:shd w:val="clear" w:color="auto" w:fill="auto"/>
            <w:vAlign w:val="center"/>
            <w:hideMark/>
          </w:tcPr>
          <w:p w14:paraId="66DE6B30" w14:textId="77777777"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Small city (population under 20,000)</w:t>
            </w:r>
          </w:p>
        </w:tc>
        <w:tc>
          <w:tcPr>
            <w:tcW w:w="774" w:type="dxa"/>
            <w:shd w:val="clear" w:color="auto" w:fill="auto"/>
            <w:vAlign w:val="center"/>
            <w:hideMark/>
          </w:tcPr>
          <w:p w14:paraId="7DC2F357" w14:textId="77777777"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29</w:t>
            </w:r>
          </w:p>
        </w:tc>
        <w:tc>
          <w:tcPr>
            <w:tcW w:w="1559" w:type="dxa"/>
            <w:shd w:val="clear" w:color="auto" w:fill="auto"/>
            <w:vAlign w:val="center"/>
            <w:hideMark/>
          </w:tcPr>
          <w:p w14:paraId="3AFE47D1" w14:textId="77777777"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14,6</w:t>
            </w:r>
          </w:p>
        </w:tc>
      </w:tr>
      <w:tr w:rsidR="004E7A71" w:rsidRPr="00DB2B2C" w14:paraId="5088433D" w14:textId="77777777" w:rsidTr="009D7AEC">
        <w:trPr>
          <w:trHeight w:val="315"/>
        </w:trPr>
        <w:tc>
          <w:tcPr>
            <w:tcW w:w="4755" w:type="dxa"/>
            <w:shd w:val="clear" w:color="auto" w:fill="auto"/>
            <w:vAlign w:val="center"/>
            <w:hideMark/>
          </w:tcPr>
          <w:p w14:paraId="0D9D0F65" w14:textId="77777777"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 xml:space="preserve">No </w:t>
            </w:r>
            <w:r w:rsidR="006B51C7" w:rsidRPr="009D7AEC">
              <w:rPr>
                <w:rFonts w:ascii="Calibri" w:eastAsia="Times New Roman" w:hAnsi="Calibri" w:cs="Calibri"/>
                <w:color w:val="000000"/>
                <w:sz w:val="18"/>
                <w:lang w:val="en-US" w:eastAsia="de-DE"/>
              </w:rPr>
              <w:t>response</w:t>
            </w:r>
          </w:p>
        </w:tc>
        <w:tc>
          <w:tcPr>
            <w:tcW w:w="774" w:type="dxa"/>
            <w:shd w:val="clear" w:color="auto" w:fill="auto"/>
            <w:vAlign w:val="center"/>
            <w:hideMark/>
          </w:tcPr>
          <w:p w14:paraId="5D645933" w14:textId="77777777" w:rsidR="00DB2B2C" w:rsidRPr="009D7AEC" w:rsidRDefault="00DB2B2C" w:rsidP="00DB2B2C">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1</w:t>
            </w:r>
          </w:p>
        </w:tc>
        <w:tc>
          <w:tcPr>
            <w:tcW w:w="1559" w:type="dxa"/>
            <w:shd w:val="clear" w:color="auto" w:fill="auto"/>
            <w:vAlign w:val="center"/>
            <w:hideMark/>
          </w:tcPr>
          <w:p w14:paraId="6DBEEC9D" w14:textId="77777777" w:rsidR="00DB2B2C" w:rsidRPr="009D7AEC" w:rsidRDefault="00DB2B2C" w:rsidP="00A1280C">
            <w:pPr>
              <w:keepNext/>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0,5</w:t>
            </w:r>
          </w:p>
        </w:tc>
      </w:tr>
    </w:tbl>
    <w:p w14:paraId="16884CE9" w14:textId="1F6A82E8" w:rsidR="00DB2B2C" w:rsidRPr="00A1280C" w:rsidRDefault="00A1280C" w:rsidP="00A1280C">
      <w:pPr>
        <w:pStyle w:val="Beschriftung"/>
        <w:rPr>
          <w:b/>
          <w:lang w:val="en-US"/>
        </w:rPr>
      </w:pPr>
      <w:r w:rsidRPr="00A1280C">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6</w:t>
      </w:r>
      <w:r w:rsidR="00067E59">
        <w:rPr>
          <w:lang w:val="en-US"/>
        </w:rPr>
        <w:fldChar w:fldCharType="end"/>
      </w:r>
      <w:r w:rsidRPr="00A1280C">
        <w:rPr>
          <w:lang w:val="en-US"/>
        </w:rPr>
        <w:t>–</w:t>
      </w:r>
      <w:r w:rsidR="003E2989" w:rsidRPr="003E2989">
        <w:rPr>
          <w:lang w:val="en-US"/>
        </w:rPr>
        <w:t xml:space="preserve"> Number</w:t>
      </w:r>
      <w:r w:rsidR="00E32CDB">
        <w:rPr>
          <w:lang w:val="en-US"/>
        </w:rPr>
        <w:t>s</w:t>
      </w:r>
      <w:r w:rsidR="003E2989" w:rsidRPr="003E2989">
        <w:rPr>
          <w:lang w:val="en-US"/>
        </w:rPr>
        <w:t xml:space="preserve"> (N) and percentages (%) </w:t>
      </w:r>
      <w:r w:rsidRPr="00A1280C">
        <w:rPr>
          <w:lang w:val="en-US"/>
        </w:rPr>
        <w:t>of c</w:t>
      </w:r>
      <w:r>
        <w:rPr>
          <w:lang w:val="en-US"/>
        </w:rPr>
        <w:t>ity size</w:t>
      </w:r>
      <w:r w:rsidR="003E2989">
        <w:rPr>
          <w:lang w:val="en-US"/>
        </w:rPr>
        <w:t xml:space="preserve"> responses</w:t>
      </w:r>
    </w:p>
    <w:p w14:paraId="05FB40A5" w14:textId="5BC5743D" w:rsidR="00D57713" w:rsidRDefault="00D57713" w:rsidP="001D67A6">
      <w:pPr>
        <w:pStyle w:val="berschrift4"/>
        <w:rPr>
          <w:lang w:val="en-US"/>
        </w:rPr>
      </w:pPr>
      <w:r>
        <w:rPr>
          <w:lang w:val="en-US"/>
        </w:rPr>
        <w:t>Timing of most recent project</w:t>
      </w:r>
    </w:p>
    <w:tbl>
      <w:tblPr>
        <w:tblW w:w="6237" w:type="dxa"/>
        <w:tblInd w:w="-10" w:type="dxa"/>
        <w:tblBorders>
          <w:top w:val="single" w:sz="12" w:space="0" w:color="auto"/>
          <w:bottom w:val="single" w:sz="12" w:space="0" w:color="auto"/>
        </w:tblBorders>
        <w:tblCellMar>
          <w:left w:w="70" w:type="dxa"/>
          <w:right w:w="70" w:type="dxa"/>
        </w:tblCellMar>
        <w:tblLook w:val="04A0" w:firstRow="1" w:lastRow="0" w:firstColumn="1" w:lastColumn="0" w:noHBand="0" w:noVBand="1"/>
      </w:tblPr>
      <w:tblGrid>
        <w:gridCol w:w="2268"/>
        <w:gridCol w:w="993"/>
        <w:gridCol w:w="2976"/>
      </w:tblGrid>
      <w:tr w:rsidR="006B51C7" w:rsidRPr="006B51C7" w14:paraId="12DA6C30" w14:textId="77777777" w:rsidTr="003D069A">
        <w:trPr>
          <w:trHeight w:val="315"/>
        </w:trPr>
        <w:tc>
          <w:tcPr>
            <w:tcW w:w="2268" w:type="dxa"/>
            <w:tcBorders>
              <w:top w:val="single" w:sz="12" w:space="0" w:color="auto"/>
              <w:bottom w:val="single" w:sz="12" w:space="0" w:color="auto"/>
            </w:tcBorders>
            <w:shd w:val="clear" w:color="auto" w:fill="auto"/>
            <w:noWrap/>
            <w:vAlign w:val="center"/>
            <w:hideMark/>
          </w:tcPr>
          <w:p w14:paraId="12EB9DAF" w14:textId="77777777" w:rsidR="006B51C7" w:rsidRPr="009D7AEC" w:rsidRDefault="006B51C7" w:rsidP="006B51C7">
            <w:pPr>
              <w:spacing w:after="0" w:line="240" w:lineRule="auto"/>
              <w:rPr>
                <w:rFonts w:ascii="Calibri" w:eastAsia="Times New Roman" w:hAnsi="Calibri" w:cs="Calibri"/>
                <w:b/>
                <w:color w:val="000000"/>
                <w:sz w:val="18"/>
                <w:lang w:eastAsia="de-DE"/>
              </w:rPr>
            </w:pPr>
            <w:r w:rsidRPr="009D7AEC">
              <w:rPr>
                <w:rFonts w:ascii="Calibri" w:eastAsia="Times New Roman" w:hAnsi="Calibri" w:cs="Calibri"/>
                <w:b/>
                <w:color w:val="000000"/>
                <w:sz w:val="18"/>
                <w:lang w:val="en-US" w:eastAsia="de-DE"/>
              </w:rPr>
              <w:t>Most recent project</w:t>
            </w:r>
          </w:p>
        </w:tc>
        <w:tc>
          <w:tcPr>
            <w:tcW w:w="993" w:type="dxa"/>
            <w:tcBorders>
              <w:top w:val="single" w:sz="12" w:space="0" w:color="auto"/>
              <w:bottom w:val="single" w:sz="12" w:space="0" w:color="auto"/>
            </w:tcBorders>
            <w:shd w:val="clear" w:color="auto" w:fill="auto"/>
            <w:noWrap/>
            <w:vAlign w:val="center"/>
            <w:hideMark/>
          </w:tcPr>
          <w:p w14:paraId="740D0EB3" w14:textId="77777777" w:rsidR="006B51C7" w:rsidRPr="009D7AEC" w:rsidRDefault="006B51C7" w:rsidP="006B51C7">
            <w:pPr>
              <w:spacing w:after="0" w:line="240" w:lineRule="auto"/>
              <w:rPr>
                <w:rFonts w:ascii="Calibri" w:eastAsia="Times New Roman" w:hAnsi="Calibri" w:cs="Calibri"/>
                <w:b/>
                <w:color w:val="000000"/>
                <w:sz w:val="18"/>
                <w:lang w:eastAsia="de-DE"/>
              </w:rPr>
            </w:pPr>
            <w:r w:rsidRPr="009D7AEC">
              <w:rPr>
                <w:rFonts w:ascii="Calibri" w:eastAsia="Times New Roman" w:hAnsi="Calibri" w:cs="Calibri"/>
                <w:b/>
                <w:color w:val="000000"/>
                <w:sz w:val="18"/>
                <w:lang w:val="en-US" w:eastAsia="de-DE"/>
              </w:rPr>
              <w:t>N</w:t>
            </w:r>
          </w:p>
        </w:tc>
        <w:tc>
          <w:tcPr>
            <w:tcW w:w="2976" w:type="dxa"/>
            <w:tcBorders>
              <w:top w:val="single" w:sz="12" w:space="0" w:color="auto"/>
              <w:bottom w:val="single" w:sz="12" w:space="0" w:color="auto"/>
            </w:tcBorders>
            <w:shd w:val="clear" w:color="auto" w:fill="auto"/>
            <w:noWrap/>
            <w:vAlign w:val="center"/>
            <w:hideMark/>
          </w:tcPr>
          <w:p w14:paraId="33F9D7D9" w14:textId="605473F1" w:rsidR="006B51C7" w:rsidRPr="009D7AEC" w:rsidRDefault="006B51C7" w:rsidP="006B51C7">
            <w:pPr>
              <w:spacing w:after="0" w:line="240" w:lineRule="auto"/>
              <w:rPr>
                <w:rFonts w:ascii="Calibri" w:eastAsia="Times New Roman" w:hAnsi="Calibri" w:cs="Calibri"/>
                <w:b/>
                <w:color w:val="000000"/>
                <w:sz w:val="18"/>
                <w:lang w:eastAsia="de-DE"/>
              </w:rPr>
            </w:pPr>
            <w:r w:rsidRPr="009D7AEC">
              <w:rPr>
                <w:rFonts w:ascii="Calibri" w:eastAsia="Times New Roman" w:hAnsi="Calibri" w:cs="Calibri"/>
                <w:b/>
                <w:color w:val="000000"/>
                <w:sz w:val="18"/>
                <w:lang w:eastAsia="de-DE"/>
              </w:rPr>
              <w:t>%</w:t>
            </w:r>
            <w:r w:rsidR="009D7AEC" w:rsidRPr="009D7AEC">
              <w:rPr>
                <w:rFonts w:ascii="Calibri" w:eastAsia="Times New Roman" w:hAnsi="Calibri" w:cs="Calibri"/>
                <w:b/>
                <w:color w:val="000000"/>
                <w:sz w:val="18"/>
                <w:lang w:eastAsia="de-DE"/>
              </w:rPr>
              <w:t xml:space="preserve"> of respondents</w:t>
            </w:r>
          </w:p>
        </w:tc>
      </w:tr>
      <w:tr w:rsidR="006B51C7" w:rsidRPr="006B51C7" w14:paraId="6E0E69B3" w14:textId="77777777" w:rsidTr="009D7AEC">
        <w:trPr>
          <w:trHeight w:val="315"/>
        </w:trPr>
        <w:tc>
          <w:tcPr>
            <w:tcW w:w="2268" w:type="dxa"/>
            <w:tcBorders>
              <w:top w:val="single" w:sz="12" w:space="0" w:color="auto"/>
            </w:tcBorders>
            <w:shd w:val="clear" w:color="auto" w:fill="auto"/>
            <w:noWrap/>
            <w:vAlign w:val="bottom"/>
            <w:hideMark/>
          </w:tcPr>
          <w:p w14:paraId="6075246F"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Current</w:t>
            </w:r>
          </w:p>
        </w:tc>
        <w:tc>
          <w:tcPr>
            <w:tcW w:w="993" w:type="dxa"/>
            <w:tcBorders>
              <w:top w:val="single" w:sz="12" w:space="0" w:color="auto"/>
            </w:tcBorders>
            <w:shd w:val="clear" w:color="auto" w:fill="auto"/>
            <w:noWrap/>
            <w:vAlign w:val="bottom"/>
            <w:hideMark/>
          </w:tcPr>
          <w:p w14:paraId="09039C9B"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141</w:t>
            </w:r>
          </w:p>
        </w:tc>
        <w:tc>
          <w:tcPr>
            <w:tcW w:w="2976" w:type="dxa"/>
            <w:tcBorders>
              <w:top w:val="single" w:sz="12" w:space="0" w:color="auto"/>
            </w:tcBorders>
            <w:shd w:val="clear" w:color="auto" w:fill="auto"/>
            <w:noWrap/>
            <w:vAlign w:val="bottom"/>
            <w:hideMark/>
          </w:tcPr>
          <w:p w14:paraId="6A9B9776"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70.9</w:t>
            </w:r>
          </w:p>
        </w:tc>
      </w:tr>
      <w:tr w:rsidR="006B51C7" w:rsidRPr="006B51C7" w14:paraId="7C21A9C4" w14:textId="77777777" w:rsidTr="009D7AEC">
        <w:trPr>
          <w:trHeight w:val="315"/>
        </w:trPr>
        <w:tc>
          <w:tcPr>
            <w:tcW w:w="2268" w:type="dxa"/>
            <w:shd w:val="clear" w:color="auto" w:fill="auto"/>
            <w:noWrap/>
            <w:vAlign w:val="bottom"/>
            <w:hideMark/>
          </w:tcPr>
          <w:p w14:paraId="39F9DE15"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In the past year</w:t>
            </w:r>
          </w:p>
        </w:tc>
        <w:tc>
          <w:tcPr>
            <w:tcW w:w="993" w:type="dxa"/>
            <w:shd w:val="clear" w:color="auto" w:fill="auto"/>
            <w:noWrap/>
            <w:vAlign w:val="bottom"/>
            <w:hideMark/>
          </w:tcPr>
          <w:p w14:paraId="41C98E64"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22</w:t>
            </w:r>
          </w:p>
        </w:tc>
        <w:tc>
          <w:tcPr>
            <w:tcW w:w="2976" w:type="dxa"/>
            <w:shd w:val="clear" w:color="auto" w:fill="auto"/>
            <w:noWrap/>
            <w:vAlign w:val="bottom"/>
            <w:hideMark/>
          </w:tcPr>
          <w:p w14:paraId="6C686618"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11.1</w:t>
            </w:r>
          </w:p>
        </w:tc>
      </w:tr>
      <w:tr w:rsidR="006B51C7" w:rsidRPr="006B51C7" w14:paraId="62E93B7C" w14:textId="77777777" w:rsidTr="009D7AEC">
        <w:trPr>
          <w:trHeight w:val="315"/>
        </w:trPr>
        <w:tc>
          <w:tcPr>
            <w:tcW w:w="2268" w:type="dxa"/>
            <w:shd w:val="clear" w:color="auto" w:fill="auto"/>
            <w:noWrap/>
            <w:vAlign w:val="bottom"/>
            <w:hideMark/>
          </w:tcPr>
          <w:p w14:paraId="327AB891"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Past 5 years</w:t>
            </w:r>
          </w:p>
        </w:tc>
        <w:tc>
          <w:tcPr>
            <w:tcW w:w="993" w:type="dxa"/>
            <w:shd w:val="clear" w:color="auto" w:fill="auto"/>
            <w:noWrap/>
            <w:vAlign w:val="bottom"/>
            <w:hideMark/>
          </w:tcPr>
          <w:p w14:paraId="29076FF7"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26</w:t>
            </w:r>
          </w:p>
        </w:tc>
        <w:tc>
          <w:tcPr>
            <w:tcW w:w="2976" w:type="dxa"/>
            <w:shd w:val="clear" w:color="auto" w:fill="auto"/>
            <w:noWrap/>
            <w:vAlign w:val="bottom"/>
            <w:hideMark/>
          </w:tcPr>
          <w:p w14:paraId="1D5F0FAE"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13.1</w:t>
            </w:r>
          </w:p>
        </w:tc>
      </w:tr>
      <w:tr w:rsidR="006B51C7" w:rsidRPr="006B51C7" w14:paraId="6406683D" w14:textId="77777777" w:rsidTr="009D7AEC">
        <w:trPr>
          <w:trHeight w:val="315"/>
        </w:trPr>
        <w:tc>
          <w:tcPr>
            <w:tcW w:w="2268" w:type="dxa"/>
            <w:shd w:val="clear" w:color="auto" w:fill="auto"/>
            <w:noWrap/>
            <w:vAlign w:val="bottom"/>
            <w:hideMark/>
          </w:tcPr>
          <w:p w14:paraId="289BE382"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Past 10 years</w:t>
            </w:r>
          </w:p>
        </w:tc>
        <w:tc>
          <w:tcPr>
            <w:tcW w:w="993" w:type="dxa"/>
            <w:shd w:val="clear" w:color="auto" w:fill="auto"/>
            <w:noWrap/>
            <w:vAlign w:val="bottom"/>
            <w:hideMark/>
          </w:tcPr>
          <w:p w14:paraId="7F73B56F"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7</w:t>
            </w:r>
          </w:p>
        </w:tc>
        <w:tc>
          <w:tcPr>
            <w:tcW w:w="2976" w:type="dxa"/>
            <w:shd w:val="clear" w:color="auto" w:fill="auto"/>
            <w:noWrap/>
            <w:vAlign w:val="bottom"/>
            <w:hideMark/>
          </w:tcPr>
          <w:p w14:paraId="150460E8"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3.5</w:t>
            </w:r>
          </w:p>
        </w:tc>
      </w:tr>
      <w:tr w:rsidR="006B51C7" w:rsidRPr="006B51C7" w14:paraId="124A1743" w14:textId="77777777" w:rsidTr="009D7AEC">
        <w:trPr>
          <w:trHeight w:val="315"/>
        </w:trPr>
        <w:tc>
          <w:tcPr>
            <w:tcW w:w="2268" w:type="dxa"/>
            <w:shd w:val="clear" w:color="auto" w:fill="auto"/>
            <w:noWrap/>
            <w:vAlign w:val="bottom"/>
            <w:hideMark/>
          </w:tcPr>
          <w:p w14:paraId="64D9E2B2"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Over 10 years ago</w:t>
            </w:r>
          </w:p>
        </w:tc>
        <w:tc>
          <w:tcPr>
            <w:tcW w:w="993" w:type="dxa"/>
            <w:shd w:val="clear" w:color="auto" w:fill="auto"/>
            <w:noWrap/>
            <w:vAlign w:val="bottom"/>
            <w:hideMark/>
          </w:tcPr>
          <w:p w14:paraId="15DAAE25" w14:textId="77777777" w:rsidR="006B51C7" w:rsidRPr="009D7AEC" w:rsidRDefault="006B51C7" w:rsidP="006B51C7">
            <w:pPr>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val="en-US" w:eastAsia="de-DE"/>
              </w:rPr>
              <w:t>3</w:t>
            </w:r>
          </w:p>
        </w:tc>
        <w:tc>
          <w:tcPr>
            <w:tcW w:w="2976" w:type="dxa"/>
            <w:shd w:val="clear" w:color="auto" w:fill="auto"/>
            <w:noWrap/>
            <w:vAlign w:val="bottom"/>
            <w:hideMark/>
          </w:tcPr>
          <w:p w14:paraId="01576F01" w14:textId="77777777" w:rsidR="006B51C7" w:rsidRPr="009D7AEC" w:rsidRDefault="006B51C7" w:rsidP="003E2989">
            <w:pPr>
              <w:keepNext/>
              <w:spacing w:after="0" w:line="240" w:lineRule="auto"/>
              <w:rPr>
                <w:rFonts w:ascii="Calibri" w:eastAsia="Times New Roman" w:hAnsi="Calibri" w:cs="Calibri"/>
                <w:color w:val="000000"/>
                <w:sz w:val="18"/>
                <w:lang w:eastAsia="de-DE"/>
              </w:rPr>
            </w:pPr>
            <w:r w:rsidRPr="009D7AEC">
              <w:rPr>
                <w:rFonts w:ascii="Calibri" w:eastAsia="Times New Roman" w:hAnsi="Calibri" w:cs="Calibri"/>
                <w:color w:val="000000"/>
                <w:sz w:val="18"/>
                <w:lang w:eastAsia="de-DE"/>
              </w:rPr>
              <w:t>1.5</w:t>
            </w:r>
          </w:p>
        </w:tc>
      </w:tr>
    </w:tbl>
    <w:p w14:paraId="3F6B2B06" w14:textId="22EB0A4F" w:rsidR="00D57713" w:rsidRPr="003E2989" w:rsidRDefault="003E2989" w:rsidP="003E2989">
      <w:pPr>
        <w:pStyle w:val="Beschriftung"/>
        <w:rPr>
          <w:b/>
          <w:lang w:val="en-US"/>
        </w:rPr>
      </w:pPr>
      <w:r w:rsidRPr="003E2989">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7</w:t>
      </w:r>
      <w:r w:rsidR="00067E59">
        <w:rPr>
          <w:lang w:val="en-US"/>
        </w:rPr>
        <w:fldChar w:fldCharType="end"/>
      </w:r>
      <w:r w:rsidRPr="003E2989">
        <w:rPr>
          <w:lang w:val="en-US"/>
        </w:rPr>
        <w:t>– Number</w:t>
      </w:r>
      <w:r w:rsidR="00E32CDB">
        <w:rPr>
          <w:lang w:val="en-US"/>
        </w:rPr>
        <w:t>s</w:t>
      </w:r>
      <w:r w:rsidRPr="003E2989">
        <w:rPr>
          <w:lang w:val="en-US"/>
        </w:rPr>
        <w:t xml:space="preserve"> (N) and percentages (%) of </w:t>
      </w:r>
      <w:r>
        <w:rPr>
          <w:lang w:val="en-US"/>
        </w:rPr>
        <w:t>project timing responses</w:t>
      </w:r>
    </w:p>
    <w:p w14:paraId="0D5E67AD" w14:textId="531A69EF" w:rsidR="007B67F3" w:rsidRDefault="007B67F3" w:rsidP="009D4F48">
      <w:pPr>
        <w:pStyle w:val="berschrift4"/>
        <w:rPr>
          <w:lang w:val="en-US"/>
        </w:rPr>
      </w:pPr>
      <w:r>
        <w:rPr>
          <w:lang w:val="en-US"/>
        </w:rPr>
        <w:t>Type of refurbishment project</w:t>
      </w:r>
    </w:p>
    <w:p w14:paraId="79BC1596" w14:textId="77777777" w:rsidR="007B67F3" w:rsidRDefault="007B67F3" w:rsidP="009D4F48">
      <w:pPr>
        <w:pStyle w:val="KeinLeerraum"/>
        <w:rPr>
          <w:lang w:val="en-US"/>
        </w:rPr>
      </w:pPr>
      <w:r>
        <w:rPr>
          <w:lang w:val="en-US"/>
        </w:rPr>
        <w:t>Multiple responses possible – Total of 364 responses</w:t>
      </w:r>
    </w:p>
    <w:tbl>
      <w:tblPr>
        <w:tblW w:w="4962" w:type="dxa"/>
        <w:tblInd w:w="-10" w:type="dxa"/>
        <w:tblCellMar>
          <w:left w:w="70" w:type="dxa"/>
          <w:right w:w="70" w:type="dxa"/>
        </w:tblCellMar>
        <w:tblLook w:val="04A0" w:firstRow="1" w:lastRow="0" w:firstColumn="1" w:lastColumn="0" w:noHBand="0" w:noVBand="1"/>
      </w:tblPr>
      <w:tblGrid>
        <w:gridCol w:w="2410"/>
        <w:gridCol w:w="1276"/>
        <w:gridCol w:w="1276"/>
      </w:tblGrid>
      <w:tr w:rsidR="007B67F3" w:rsidRPr="007B67F3" w14:paraId="01A19DE8" w14:textId="77777777" w:rsidTr="003D069A">
        <w:trPr>
          <w:trHeight w:val="315"/>
        </w:trPr>
        <w:tc>
          <w:tcPr>
            <w:tcW w:w="2410" w:type="dxa"/>
            <w:tcBorders>
              <w:top w:val="single" w:sz="12" w:space="0" w:color="auto"/>
              <w:bottom w:val="single" w:sz="12" w:space="0" w:color="auto"/>
            </w:tcBorders>
            <w:shd w:val="clear" w:color="auto" w:fill="auto"/>
            <w:vAlign w:val="center"/>
            <w:hideMark/>
          </w:tcPr>
          <w:p w14:paraId="3F950F1B" w14:textId="77777777" w:rsidR="007B67F3" w:rsidRPr="003D069A" w:rsidRDefault="007B67F3" w:rsidP="007B67F3">
            <w:pPr>
              <w:spacing w:after="0" w:line="240" w:lineRule="auto"/>
              <w:rPr>
                <w:rFonts w:ascii="Calibri" w:eastAsia="Times New Roman" w:hAnsi="Calibri" w:cs="Calibri"/>
                <w:b/>
                <w:bCs/>
                <w:color w:val="000000"/>
                <w:sz w:val="18"/>
                <w:lang w:eastAsia="de-DE"/>
              </w:rPr>
            </w:pPr>
            <w:r w:rsidRPr="003D069A">
              <w:rPr>
                <w:rFonts w:ascii="Calibri" w:eastAsia="Times New Roman" w:hAnsi="Calibri" w:cs="Calibri"/>
                <w:b/>
                <w:bCs/>
                <w:color w:val="000000"/>
                <w:sz w:val="18"/>
                <w:lang w:val="en-US" w:eastAsia="de-DE"/>
              </w:rPr>
              <w:t>Type of construction</w:t>
            </w:r>
          </w:p>
        </w:tc>
        <w:tc>
          <w:tcPr>
            <w:tcW w:w="1276" w:type="dxa"/>
            <w:tcBorders>
              <w:top w:val="single" w:sz="12" w:space="0" w:color="auto"/>
              <w:bottom w:val="single" w:sz="12" w:space="0" w:color="auto"/>
            </w:tcBorders>
            <w:shd w:val="clear" w:color="auto" w:fill="auto"/>
            <w:vAlign w:val="center"/>
            <w:hideMark/>
          </w:tcPr>
          <w:p w14:paraId="54716323" w14:textId="77777777" w:rsidR="007B67F3" w:rsidRPr="003D069A" w:rsidRDefault="007B67F3" w:rsidP="007B67F3">
            <w:pPr>
              <w:spacing w:after="0" w:line="240" w:lineRule="auto"/>
              <w:jc w:val="both"/>
              <w:rPr>
                <w:rFonts w:ascii="Calibri" w:eastAsia="Times New Roman" w:hAnsi="Calibri" w:cs="Calibri"/>
                <w:b/>
                <w:bCs/>
                <w:color w:val="000000"/>
                <w:sz w:val="18"/>
                <w:lang w:eastAsia="de-DE"/>
              </w:rPr>
            </w:pPr>
            <w:r w:rsidRPr="003D069A">
              <w:rPr>
                <w:rFonts w:ascii="Calibri" w:eastAsia="Times New Roman" w:hAnsi="Calibri" w:cs="Calibri"/>
                <w:b/>
                <w:bCs/>
                <w:color w:val="000000"/>
                <w:sz w:val="18"/>
                <w:lang w:eastAsia="de-DE"/>
              </w:rPr>
              <w:t>N</w:t>
            </w:r>
          </w:p>
        </w:tc>
        <w:tc>
          <w:tcPr>
            <w:tcW w:w="1276" w:type="dxa"/>
            <w:tcBorders>
              <w:top w:val="single" w:sz="12" w:space="0" w:color="auto"/>
              <w:bottom w:val="single" w:sz="12" w:space="0" w:color="auto"/>
            </w:tcBorders>
            <w:shd w:val="clear" w:color="auto" w:fill="auto"/>
            <w:vAlign w:val="center"/>
            <w:hideMark/>
          </w:tcPr>
          <w:p w14:paraId="1CF517E0" w14:textId="5F84F7B3" w:rsidR="007B67F3" w:rsidRPr="003D069A" w:rsidRDefault="007B67F3" w:rsidP="007B67F3">
            <w:pPr>
              <w:spacing w:after="0" w:line="240" w:lineRule="auto"/>
              <w:jc w:val="both"/>
              <w:rPr>
                <w:rFonts w:ascii="Calibri" w:eastAsia="Times New Roman" w:hAnsi="Calibri" w:cs="Calibri"/>
                <w:b/>
                <w:bCs/>
                <w:color w:val="000000"/>
                <w:sz w:val="18"/>
                <w:lang w:eastAsia="de-DE"/>
              </w:rPr>
            </w:pPr>
            <w:r w:rsidRPr="003D069A">
              <w:rPr>
                <w:rFonts w:ascii="Calibri" w:eastAsia="Times New Roman" w:hAnsi="Calibri" w:cs="Calibri"/>
                <w:b/>
                <w:bCs/>
                <w:color w:val="000000"/>
                <w:sz w:val="18"/>
                <w:lang w:eastAsia="de-DE"/>
              </w:rPr>
              <w:t>%</w:t>
            </w:r>
            <w:r w:rsidR="003D069A" w:rsidRPr="003D069A">
              <w:rPr>
                <w:rFonts w:ascii="Calibri" w:eastAsia="Times New Roman" w:hAnsi="Calibri" w:cs="Calibri"/>
                <w:b/>
                <w:bCs/>
                <w:color w:val="000000"/>
                <w:sz w:val="18"/>
                <w:lang w:eastAsia="de-DE"/>
              </w:rPr>
              <w:t xml:space="preserve"> of responses</w:t>
            </w:r>
          </w:p>
        </w:tc>
      </w:tr>
      <w:tr w:rsidR="007B67F3" w:rsidRPr="007B67F3" w14:paraId="2A3BE231" w14:textId="77777777" w:rsidTr="003D069A">
        <w:trPr>
          <w:trHeight w:val="315"/>
        </w:trPr>
        <w:tc>
          <w:tcPr>
            <w:tcW w:w="2410" w:type="dxa"/>
            <w:tcBorders>
              <w:top w:val="single" w:sz="12" w:space="0" w:color="auto"/>
            </w:tcBorders>
            <w:shd w:val="clear" w:color="auto" w:fill="auto"/>
            <w:vAlign w:val="center"/>
            <w:hideMark/>
          </w:tcPr>
          <w:p w14:paraId="3033833B"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Non-energy retrofit</w:t>
            </w:r>
          </w:p>
        </w:tc>
        <w:tc>
          <w:tcPr>
            <w:tcW w:w="1276" w:type="dxa"/>
            <w:tcBorders>
              <w:top w:val="single" w:sz="12" w:space="0" w:color="auto"/>
            </w:tcBorders>
            <w:shd w:val="clear" w:color="auto" w:fill="auto"/>
            <w:vAlign w:val="center"/>
            <w:hideMark/>
          </w:tcPr>
          <w:p w14:paraId="433E3FE2"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45</w:t>
            </w:r>
          </w:p>
        </w:tc>
        <w:tc>
          <w:tcPr>
            <w:tcW w:w="1276" w:type="dxa"/>
            <w:tcBorders>
              <w:top w:val="single" w:sz="12" w:space="0" w:color="auto"/>
            </w:tcBorders>
            <w:shd w:val="clear" w:color="auto" w:fill="auto"/>
            <w:vAlign w:val="center"/>
            <w:hideMark/>
          </w:tcPr>
          <w:p w14:paraId="46259116"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12.4</w:t>
            </w:r>
          </w:p>
        </w:tc>
      </w:tr>
      <w:tr w:rsidR="007B67F3" w:rsidRPr="007B67F3" w14:paraId="38EB9850" w14:textId="77777777" w:rsidTr="003D069A">
        <w:trPr>
          <w:trHeight w:val="315"/>
        </w:trPr>
        <w:tc>
          <w:tcPr>
            <w:tcW w:w="2410" w:type="dxa"/>
            <w:shd w:val="clear" w:color="auto" w:fill="auto"/>
            <w:vAlign w:val="center"/>
            <w:hideMark/>
          </w:tcPr>
          <w:p w14:paraId="56614C8A"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Energy retrofit</w:t>
            </w:r>
          </w:p>
        </w:tc>
        <w:tc>
          <w:tcPr>
            <w:tcW w:w="1276" w:type="dxa"/>
            <w:shd w:val="clear" w:color="auto" w:fill="auto"/>
            <w:vAlign w:val="center"/>
            <w:hideMark/>
          </w:tcPr>
          <w:p w14:paraId="6DC222B2"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34</w:t>
            </w:r>
          </w:p>
        </w:tc>
        <w:tc>
          <w:tcPr>
            <w:tcW w:w="1276" w:type="dxa"/>
            <w:shd w:val="clear" w:color="auto" w:fill="auto"/>
            <w:vAlign w:val="center"/>
            <w:hideMark/>
          </w:tcPr>
          <w:p w14:paraId="4BB9FB54"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9.3</w:t>
            </w:r>
          </w:p>
        </w:tc>
      </w:tr>
      <w:tr w:rsidR="007B67F3" w:rsidRPr="007B67F3" w14:paraId="179FF04F" w14:textId="77777777" w:rsidTr="003D069A">
        <w:trPr>
          <w:trHeight w:val="315"/>
        </w:trPr>
        <w:tc>
          <w:tcPr>
            <w:tcW w:w="2410" w:type="dxa"/>
            <w:shd w:val="clear" w:color="auto" w:fill="auto"/>
            <w:vAlign w:val="center"/>
            <w:hideMark/>
          </w:tcPr>
          <w:p w14:paraId="413F03E3"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Modernisation</w:t>
            </w:r>
          </w:p>
        </w:tc>
        <w:tc>
          <w:tcPr>
            <w:tcW w:w="1276" w:type="dxa"/>
            <w:shd w:val="clear" w:color="auto" w:fill="auto"/>
            <w:vAlign w:val="center"/>
            <w:hideMark/>
          </w:tcPr>
          <w:p w14:paraId="2984F89A"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45</w:t>
            </w:r>
          </w:p>
        </w:tc>
        <w:tc>
          <w:tcPr>
            <w:tcW w:w="1276" w:type="dxa"/>
            <w:shd w:val="clear" w:color="auto" w:fill="auto"/>
            <w:vAlign w:val="center"/>
            <w:hideMark/>
          </w:tcPr>
          <w:p w14:paraId="6D41FD51"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12.4</w:t>
            </w:r>
          </w:p>
        </w:tc>
      </w:tr>
      <w:tr w:rsidR="007B67F3" w:rsidRPr="007B67F3" w14:paraId="0581B3DE" w14:textId="77777777" w:rsidTr="003D069A">
        <w:trPr>
          <w:trHeight w:val="315"/>
        </w:trPr>
        <w:tc>
          <w:tcPr>
            <w:tcW w:w="2410" w:type="dxa"/>
            <w:shd w:val="clear" w:color="auto" w:fill="auto"/>
            <w:vAlign w:val="center"/>
            <w:hideMark/>
          </w:tcPr>
          <w:p w14:paraId="6DD2BF1E"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Renovation</w:t>
            </w:r>
          </w:p>
        </w:tc>
        <w:tc>
          <w:tcPr>
            <w:tcW w:w="1276" w:type="dxa"/>
            <w:shd w:val="clear" w:color="auto" w:fill="auto"/>
            <w:vAlign w:val="center"/>
            <w:hideMark/>
          </w:tcPr>
          <w:p w14:paraId="48FAD97C"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87</w:t>
            </w:r>
          </w:p>
        </w:tc>
        <w:tc>
          <w:tcPr>
            <w:tcW w:w="1276" w:type="dxa"/>
            <w:shd w:val="clear" w:color="auto" w:fill="auto"/>
            <w:vAlign w:val="center"/>
            <w:hideMark/>
          </w:tcPr>
          <w:p w14:paraId="5A763FFD"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23.9</w:t>
            </w:r>
          </w:p>
        </w:tc>
      </w:tr>
      <w:tr w:rsidR="007B67F3" w:rsidRPr="007B67F3" w14:paraId="0937EB1A" w14:textId="77777777" w:rsidTr="003D069A">
        <w:trPr>
          <w:trHeight w:val="315"/>
        </w:trPr>
        <w:tc>
          <w:tcPr>
            <w:tcW w:w="2410" w:type="dxa"/>
            <w:shd w:val="clear" w:color="auto" w:fill="auto"/>
            <w:vAlign w:val="center"/>
            <w:hideMark/>
          </w:tcPr>
          <w:p w14:paraId="5BDDEECA"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Addition of another story</w:t>
            </w:r>
          </w:p>
        </w:tc>
        <w:tc>
          <w:tcPr>
            <w:tcW w:w="1276" w:type="dxa"/>
            <w:shd w:val="clear" w:color="auto" w:fill="auto"/>
            <w:vAlign w:val="center"/>
            <w:hideMark/>
          </w:tcPr>
          <w:p w14:paraId="6C1E9C7D"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80</w:t>
            </w:r>
          </w:p>
        </w:tc>
        <w:tc>
          <w:tcPr>
            <w:tcW w:w="1276" w:type="dxa"/>
            <w:shd w:val="clear" w:color="auto" w:fill="auto"/>
            <w:vAlign w:val="center"/>
            <w:hideMark/>
          </w:tcPr>
          <w:p w14:paraId="6D6650D5"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22</w:t>
            </w:r>
          </w:p>
        </w:tc>
      </w:tr>
      <w:tr w:rsidR="007B67F3" w:rsidRPr="007B67F3" w14:paraId="3374E15E" w14:textId="77777777" w:rsidTr="003D069A">
        <w:trPr>
          <w:trHeight w:val="315"/>
        </w:trPr>
        <w:tc>
          <w:tcPr>
            <w:tcW w:w="2410" w:type="dxa"/>
            <w:shd w:val="clear" w:color="auto" w:fill="auto"/>
            <w:vAlign w:val="center"/>
            <w:hideMark/>
          </w:tcPr>
          <w:p w14:paraId="4142F154"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Expansion</w:t>
            </w:r>
          </w:p>
        </w:tc>
        <w:tc>
          <w:tcPr>
            <w:tcW w:w="1276" w:type="dxa"/>
            <w:shd w:val="clear" w:color="auto" w:fill="auto"/>
            <w:vAlign w:val="center"/>
            <w:hideMark/>
          </w:tcPr>
          <w:p w14:paraId="4030F5CA"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12</w:t>
            </w:r>
          </w:p>
        </w:tc>
        <w:tc>
          <w:tcPr>
            <w:tcW w:w="1276" w:type="dxa"/>
            <w:shd w:val="clear" w:color="auto" w:fill="auto"/>
            <w:vAlign w:val="center"/>
            <w:hideMark/>
          </w:tcPr>
          <w:p w14:paraId="31520ACB"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3.3</w:t>
            </w:r>
          </w:p>
        </w:tc>
      </w:tr>
      <w:tr w:rsidR="007B67F3" w:rsidRPr="007B67F3" w14:paraId="538CE689" w14:textId="77777777" w:rsidTr="003D069A">
        <w:trPr>
          <w:trHeight w:val="315"/>
        </w:trPr>
        <w:tc>
          <w:tcPr>
            <w:tcW w:w="2410" w:type="dxa"/>
            <w:shd w:val="clear" w:color="auto" w:fill="auto"/>
            <w:vAlign w:val="center"/>
            <w:hideMark/>
          </w:tcPr>
          <w:p w14:paraId="25F6A1E6"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Remodeling</w:t>
            </w:r>
          </w:p>
        </w:tc>
        <w:tc>
          <w:tcPr>
            <w:tcW w:w="1276" w:type="dxa"/>
            <w:shd w:val="clear" w:color="auto" w:fill="auto"/>
            <w:vAlign w:val="center"/>
            <w:hideMark/>
          </w:tcPr>
          <w:p w14:paraId="01ADCABA"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10</w:t>
            </w:r>
          </w:p>
        </w:tc>
        <w:tc>
          <w:tcPr>
            <w:tcW w:w="1276" w:type="dxa"/>
            <w:shd w:val="clear" w:color="auto" w:fill="auto"/>
            <w:vAlign w:val="center"/>
            <w:hideMark/>
          </w:tcPr>
          <w:p w14:paraId="0346F0B4"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2.7</w:t>
            </w:r>
          </w:p>
        </w:tc>
      </w:tr>
      <w:tr w:rsidR="007B67F3" w:rsidRPr="007B67F3" w14:paraId="2CA0ADED" w14:textId="77777777" w:rsidTr="003D069A">
        <w:trPr>
          <w:trHeight w:val="315"/>
        </w:trPr>
        <w:tc>
          <w:tcPr>
            <w:tcW w:w="2410" w:type="dxa"/>
            <w:shd w:val="clear" w:color="auto" w:fill="auto"/>
            <w:vAlign w:val="center"/>
            <w:hideMark/>
          </w:tcPr>
          <w:p w14:paraId="5F74E8A2"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lastRenderedPageBreak/>
              <w:t>Repurposing</w:t>
            </w:r>
          </w:p>
        </w:tc>
        <w:tc>
          <w:tcPr>
            <w:tcW w:w="1276" w:type="dxa"/>
            <w:shd w:val="clear" w:color="auto" w:fill="auto"/>
            <w:vAlign w:val="center"/>
            <w:hideMark/>
          </w:tcPr>
          <w:p w14:paraId="230D835E"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17</w:t>
            </w:r>
          </w:p>
        </w:tc>
        <w:tc>
          <w:tcPr>
            <w:tcW w:w="1276" w:type="dxa"/>
            <w:shd w:val="clear" w:color="auto" w:fill="auto"/>
            <w:vAlign w:val="center"/>
            <w:hideMark/>
          </w:tcPr>
          <w:p w14:paraId="587571EE"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4.7</w:t>
            </w:r>
          </w:p>
        </w:tc>
      </w:tr>
      <w:tr w:rsidR="007B67F3" w:rsidRPr="007B67F3" w14:paraId="16024885" w14:textId="77777777" w:rsidTr="003D069A">
        <w:trPr>
          <w:trHeight w:val="315"/>
        </w:trPr>
        <w:tc>
          <w:tcPr>
            <w:tcW w:w="2410" w:type="dxa"/>
            <w:shd w:val="clear" w:color="auto" w:fill="auto"/>
            <w:vAlign w:val="center"/>
            <w:hideMark/>
          </w:tcPr>
          <w:p w14:paraId="2B3D173E"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Other</w:t>
            </w:r>
          </w:p>
        </w:tc>
        <w:tc>
          <w:tcPr>
            <w:tcW w:w="1276" w:type="dxa"/>
            <w:shd w:val="clear" w:color="auto" w:fill="auto"/>
            <w:vAlign w:val="center"/>
            <w:hideMark/>
          </w:tcPr>
          <w:p w14:paraId="61B17D90"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33</w:t>
            </w:r>
          </w:p>
        </w:tc>
        <w:tc>
          <w:tcPr>
            <w:tcW w:w="1276" w:type="dxa"/>
            <w:shd w:val="clear" w:color="auto" w:fill="auto"/>
            <w:vAlign w:val="center"/>
            <w:hideMark/>
          </w:tcPr>
          <w:p w14:paraId="712AE78F"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9.1</w:t>
            </w:r>
          </w:p>
        </w:tc>
      </w:tr>
      <w:tr w:rsidR="007B67F3" w:rsidRPr="007B67F3" w14:paraId="2E4F54E6" w14:textId="77777777" w:rsidTr="003D069A">
        <w:trPr>
          <w:trHeight w:val="315"/>
        </w:trPr>
        <w:tc>
          <w:tcPr>
            <w:tcW w:w="2410" w:type="dxa"/>
            <w:tcBorders>
              <w:bottom w:val="single" w:sz="12" w:space="0" w:color="auto"/>
            </w:tcBorders>
            <w:shd w:val="clear" w:color="auto" w:fill="auto"/>
            <w:vAlign w:val="center"/>
            <w:hideMark/>
          </w:tcPr>
          <w:p w14:paraId="70A4DB9F" w14:textId="77777777" w:rsidR="007B67F3" w:rsidRPr="003D069A" w:rsidRDefault="007B67F3" w:rsidP="007B67F3">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No response</w:t>
            </w:r>
          </w:p>
        </w:tc>
        <w:tc>
          <w:tcPr>
            <w:tcW w:w="1276" w:type="dxa"/>
            <w:tcBorders>
              <w:bottom w:val="single" w:sz="12" w:space="0" w:color="auto"/>
            </w:tcBorders>
            <w:shd w:val="clear" w:color="auto" w:fill="auto"/>
            <w:vAlign w:val="center"/>
            <w:hideMark/>
          </w:tcPr>
          <w:p w14:paraId="7F8A63A3" w14:textId="77777777" w:rsidR="007B67F3" w:rsidRPr="003D069A" w:rsidRDefault="007B67F3" w:rsidP="007B67F3">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1</w:t>
            </w:r>
          </w:p>
        </w:tc>
        <w:tc>
          <w:tcPr>
            <w:tcW w:w="1276" w:type="dxa"/>
            <w:tcBorders>
              <w:bottom w:val="single" w:sz="12" w:space="0" w:color="auto"/>
            </w:tcBorders>
            <w:shd w:val="clear" w:color="auto" w:fill="auto"/>
            <w:vAlign w:val="center"/>
            <w:hideMark/>
          </w:tcPr>
          <w:p w14:paraId="7B1D4E3C" w14:textId="77777777" w:rsidR="007B67F3" w:rsidRPr="003D069A" w:rsidRDefault="007B67F3" w:rsidP="003E2989">
            <w:pPr>
              <w:keepNext/>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0.3</w:t>
            </w:r>
          </w:p>
        </w:tc>
      </w:tr>
    </w:tbl>
    <w:p w14:paraId="5441A3D0" w14:textId="0585BFA4" w:rsidR="003D069A" w:rsidRPr="003E2989" w:rsidRDefault="003E2989" w:rsidP="003E2989">
      <w:pPr>
        <w:pStyle w:val="Beschriftung"/>
        <w:rPr>
          <w:b/>
          <w:lang w:val="en-US"/>
        </w:rPr>
      </w:pPr>
      <w:r w:rsidRPr="003E2989">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8</w:t>
      </w:r>
      <w:r w:rsidR="00067E59">
        <w:rPr>
          <w:lang w:val="en-US"/>
        </w:rPr>
        <w:fldChar w:fldCharType="end"/>
      </w:r>
      <w:r w:rsidRPr="003E2989">
        <w:rPr>
          <w:lang w:val="en-US"/>
        </w:rPr>
        <w:t>– Number</w:t>
      </w:r>
      <w:r w:rsidR="00E32CDB">
        <w:rPr>
          <w:lang w:val="en-US"/>
        </w:rPr>
        <w:t>s</w:t>
      </w:r>
      <w:r w:rsidRPr="003E2989">
        <w:rPr>
          <w:lang w:val="en-US"/>
        </w:rPr>
        <w:t xml:space="preserve"> (N) and percentages (%) </w:t>
      </w:r>
      <w:r>
        <w:rPr>
          <w:lang w:val="en-US"/>
        </w:rPr>
        <w:t>of type of refurbishment project responses</w:t>
      </w:r>
    </w:p>
    <w:p w14:paraId="1A71576F" w14:textId="45C93D4E" w:rsidR="00C51329" w:rsidRDefault="00C51329" w:rsidP="009D4F48">
      <w:pPr>
        <w:pStyle w:val="berschrift4"/>
        <w:rPr>
          <w:lang w:val="en-US"/>
        </w:rPr>
      </w:pPr>
      <w:r>
        <w:rPr>
          <w:lang w:val="en-US"/>
        </w:rPr>
        <w:t>Type of building</w:t>
      </w:r>
      <w:r w:rsidR="003D069A">
        <w:rPr>
          <w:lang w:val="en-US"/>
        </w:rPr>
        <w:t xml:space="preserve"> being refurbished</w:t>
      </w:r>
    </w:p>
    <w:tbl>
      <w:tblPr>
        <w:tblW w:w="5255" w:type="dxa"/>
        <w:tblInd w:w="-10" w:type="dxa"/>
        <w:tblCellMar>
          <w:left w:w="70" w:type="dxa"/>
          <w:right w:w="70" w:type="dxa"/>
        </w:tblCellMar>
        <w:tblLook w:val="04A0" w:firstRow="1" w:lastRow="0" w:firstColumn="1" w:lastColumn="0" w:noHBand="0" w:noVBand="1"/>
      </w:tblPr>
      <w:tblGrid>
        <w:gridCol w:w="2972"/>
        <w:gridCol w:w="709"/>
        <w:gridCol w:w="1574"/>
      </w:tblGrid>
      <w:tr w:rsidR="00C51329" w:rsidRPr="003D069A" w14:paraId="57318101" w14:textId="77777777" w:rsidTr="005C54C7">
        <w:trPr>
          <w:trHeight w:val="315"/>
        </w:trPr>
        <w:tc>
          <w:tcPr>
            <w:tcW w:w="2972" w:type="dxa"/>
            <w:tcBorders>
              <w:top w:val="single" w:sz="12" w:space="0" w:color="auto"/>
              <w:bottom w:val="single" w:sz="12" w:space="0" w:color="auto"/>
            </w:tcBorders>
            <w:shd w:val="clear" w:color="auto" w:fill="auto"/>
            <w:vAlign w:val="center"/>
            <w:hideMark/>
          </w:tcPr>
          <w:p w14:paraId="09340BED" w14:textId="77777777" w:rsidR="00C51329" w:rsidRPr="003D069A" w:rsidRDefault="00C51329" w:rsidP="00C51329">
            <w:pPr>
              <w:spacing w:after="0" w:line="240" w:lineRule="auto"/>
              <w:rPr>
                <w:rFonts w:ascii="Calibri" w:eastAsia="Times New Roman" w:hAnsi="Calibri" w:cs="Calibri"/>
                <w:b/>
                <w:bCs/>
                <w:color w:val="000000"/>
                <w:sz w:val="18"/>
                <w:lang w:eastAsia="de-DE"/>
              </w:rPr>
            </w:pPr>
            <w:r w:rsidRPr="003D069A">
              <w:rPr>
                <w:rFonts w:ascii="Calibri" w:eastAsia="Times New Roman" w:hAnsi="Calibri" w:cs="Calibri"/>
                <w:b/>
                <w:bCs/>
                <w:color w:val="000000"/>
                <w:sz w:val="18"/>
                <w:lang w:val="en-US" w:eastAsia="de-DE"/>
              </w:rPr>
              <w:t>Type of building</w:t>
            </w:r>
          </w:p>
        </w:tc>
        <w:tc>
          <w:tcPr>
            <w:tcW w:w="709" w:type="dxa"/>
            <w:tcBorders>
              <w:top w:val="single" w:sz="12" w:space="0" w:color="auto"/>
              <w:bottom w:val="single" w:sz="12" w:space="0" w:color="auto"/>
            </w:tcBorders>
            <w:shd w:val="clear" w:color="auto" w:fill="auto"/>
            <w:vAlign w:val="center"/>
            <w:hideMark/>
          </w:tcPr>
          <w:p w14:paraId="2CBA4B54" w14:textId="77777777" w:rsidR="00C51329" w:rsidRPr="003D069A" w:rsidRDefault="00C51329" w:rsidP="00C51329">
            <w:pPr>
              <w:spacing w:after="0" w:line="240" w:lineRule="auto"/>
              <w:jc w:val="both"/>
              <w:rPr>
                <w:rFonts w:ascii="Calibri" w:eastAsia="Times New Roman" w:hAnsi="Calibri" w:cs="Calibri"/>
                <w:b/>
                <w:bCs/>
                <w:color w:val="000000"/>
                <w:sz w:val="18"/>
                <w:lang w:eastAsia="de-DE"/>
              </w:rPr>
            </w:pPr>
            <w:r w:rsidRPr="003D069A">
              <w:rPr>
                <w:rFonts w:ascii="Calibri" w:eastAsia="Times New Roman" w:hAnsi="Calibri" w:cs="Calibri"/>
                <w:b/>
                <w:bCs/>
                <w:color w:val="000000"/>
                <w:sz w:val="18"/>
                <w:lang w:val="en-US" w:eastAsia="de-DE"/>
              </w:rPr>
              <w:t>N</w:t>
            </w:r>
          </w:p>
        </w:tc>
        <w:tc>
          <w:tcPr>
            <w:tcW w:w="1574" w:type="dxa"/>
            <w:tcBorders>
              <w:top w:val="single" w:sz="12" w:space="0" w:color="auto"/>
              <w:bottom w:val="single" w:sz="12" w:space="0" w:color="auto"/>
            </w:tcBorders>
            <w:shd w:val="clear" w:color="auto" w:fill="auto"/>
            <w:noWrap/>
            <w:vAlign w:val="center"/>
            <w:hideMark/>
          </w:tcPr>
          <w:p w14:paraId="01E8B341" w14:textId="27CEE787" w:rsidR="00C51329" w:rsidRPr="003D069A" w:rsidRDefault="00C51329" w:rsidP="00C51329">
            <w:pPr>
              <w:spacing w:after="0" w:line="240" w:lineRule="auto"/>
              <w:rPr>
                <w:rFonts w:ascii="Calibri" w:eastAsia="Times New Roman" w:hAnsi="Calibri" w:cs="Calibri"/>
                <w:b/>
                <w:bCs/>
                <w:color w:val="000000"/>
                <w:sz w:val="18"/>
                <w:lang w:eastAsia="de-DE"/>
              </w:rPr>
            </w:pPr>
            <w:r w:rsidRPr="003D069A">
              <w:rPr>
                <w:rFonts w:ascii="Calibri" w:eastAsia="Times New Roman" w:hAnsi="Calibri" w:cs="Calibri"/>
                <w:b/>
                <w:bCs/>
                <w:color w:val="000000"/>
                <w:sz w:val="18"/>
                <w:lang w:eastAsia="de-DE"/>
              </w:rPr>
              <w:t>%</w:t>
            </w:r>
            <w:r w:rsidR="005C54C7">
              <w:rPr>
                <w:rFonts w:ascii="Calibri" w:eastAsia="Times New Roman" w:hAnsi="Calibri" w:cs="Calibri"/>
                <w:b/>
                <w:bCs/>
                <w:color w:val="000000"/>
                <w:sz w:val="18"/>
                <w:lang w:eastAsia="de-DE"/>
              </w:rPr>
              <w:t xml:space="preserve"> of respondents</w:t>
            </w:r>
          </w:p>
        </w:tc>
      </w:tr>
      <w:tr w:rsidR="00C51329" w:rsidRPr="003D069A" w14:paraId="409DB3D2" w14:textId="77777777" w:rsidTr="005C54C7">
        <w:trPr>
          <w:trHeight w:val="315"/>
        </w:trPr>
        <w:tc>
          <w:tcPr>
            <w:tcW w:w="2972" w:type="dxa"/>
            <w:tcBorders>
              <w:top w:val="single" w:sz="12" w:space="0" w:color="auto"/>
            </w:tcBorders>
            <w:shd w:val="clear" w:color="auto" w:fill="auto"/>
            <w:vAlign w:val="center"/>
            <w:hideMark/>
          </w:tcPr>
          <w:p w14:paraId="212EECA4"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Small residential building</w:t>
            </w:r>
          </w:p>
        </w:tc>
        <w:tc>
          <w:tcPr>
            <w:tcW w:w="709" w:type="dxa"/>
            <w:tcBorders>
              <w:top w:val="single" w:sz="12" w:space="0" w:color="auto"/>
            </w:tcBorders>
            <w:shd w:val="clear" w:color="auto" w:fill="auto"/>
            <w:vAlign w:val="center"/>
            <w:hideMark/>
          </w:tcPr>
          <w:p w14:paraId="203921ED"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51</w:t>
            </w:r>
          </w:p>
        </w:tc>
        <w:tc>
          <w:tcPr>
            <w:tcW w:w="1574" w:type="dxa"/>
            <w:tcBorders>
              <w:top w:val="single" w:sz="12" w:space="0" w:color="auto"/>
            </w:tcBorders>
            <w:shd w:val="clear" w:color="auto" w:fill="auto"/>
            <w:noWrap/>
            <w:vAlign w:val="center"/>
            <w:hideMark/>
          </w:tcPr>
          <w:p w14:paraId="4AD74C7A"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25.6</w:t>
            </w:r>
          </w:p>
        </w:tc>
      </w:tr>
      <w:tr w:rsidR="00C51329" w:rsidRPr="003D069A" w14:paraId="778DD41E" w14:textId="77777777" w:rsidTr="005C54C7">
        <w:trPr>
          <w:trHeight w:val="315"/>
        </w:trPr>
        <w:tc>
          <w:tcPr>
            <w:tcW w:w="2972" w:type="dxa"/>
            <w:shd w:val="clear" w:color="auto" w:fill="auto"/>
            <w:vAlign w:val="center"/>
            <w:hideMark/>
          </w:tcPr>
          <w:p w14:paraId="7D084E69"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Small apartment building</w:t>
            </w:r>
          </w:p>
        </w:tc>
        <w:tc>
          <w:tcPr>
            <w:tcW w:w="709" w:type="dxa"/>
            <w:shd w:val="clear" w:color="auto" w:fill="auto"/>
            <w:vAlign w:val="center"/>
            <w:hideMark/>
          </w:tcPr>
          <w:p w14:paraId="42B50B27"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29</w:t>
            </w:r>
          </w:p>
        </w:tc>
        <w:tc>
          <w:tcPr>
            <w:tcW w:w="1574" w:type="dxa"/>
            <w:shd w:val="clear" w:color="auto" w:fill="auto"/>
            <w:noWrap/>
            <w:vAlign w:val="center"/>
            <w:hideMark/>
          </w:tcPr>
          <w:p w14:paraId="3679BE7F"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14.6</w:t>
            </w:r>
          </w:p>
        </w:tc>
      </w:tr>
      <w:tr w:rsidR="00C51329" w:rsidRPr="003D069A" w14:paraId="518BC0E8" w14:textId="77777777" w:rsidTr="005C54C7">
        <w:trPr>
          <w:trHeight w:val="315"/>
        </w:trPr>
        <w:tc>
          <w:tcPr>
            <w:tcW w:w="2972" w:type="dxa"/>
            <w:shd w:val="clear" w:color="auto" w:fill="auto"/>
            <w:vAlign w:val="center"/>
            <w:hideMark/>
          </w:tcPr>
          <w:p w14:paraId="170F75C4"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Apartment building</w:t>
            </w:r>
          </w:p>
        </w:tc>
        <w:tc>
          <w:tcPr>
            <w:tcW w:w="709" w:type="dxa"/>
            <w:shd w:val="clear" w:color="auto" w:fill="auto"/>
            <w:vAlign w:val="center"/>
            <w:hideMark/>
          </w:tcPr>
          <w:p w14:paraId="4725A536"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0</w:t>
            </w:r>
          </w:p>
        </w:tc>
        <w:tc>
          <w:tcPr>
            <w:tcW w:w="1574" w:type="dxa"/>
            <w:shd w:val="clear" w:color="auto" w:fill="auto"/>
            <w:noWrap/>
            <w:vAlign w:val="center"/>
            <w:hideMark/>
          </w:tcPr>
          <w:p w14:paraId="0A3FEDA0"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0</w:t>
            </w:r>
          </w:p>
        </w:tc>
      </w:tr>
      <w:tr w:rsidR="00C51329" w:rsidRPr="003D069A" w14:paraId="08DC5842" w14:textId="77777777" w:rsidTr="005C54C7">
        <w:trPr>
          <w:trHeight w:val="315"/>
        </w:trPr>
        <w:tc>
          <w:tcPr>
            <w:tcW w:w="2972" w:type="dxa"/>
            <w:shd w:val="clear" w:color="auto" w:fill="auto"/>
            <w:vAlign w:val="center"/>
            <w:hideMark/>
          </w:tcPr>
          <w:p w14:paraId="79745D71"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Large apartment building</w:t>
            </w:r>
          </w:p>
        </w:tc>
        <w:tc>
          <w:tcPr>
            <w:tcW w:w="709" w:type="dxa"/>
            <w:shd w:val="clear" w:color="auto" w:fill="auto"/>
            <w:vAlign w:val="center"/>
            <w:hideMark/>
          </w:tcPr>
          <w:p w14:paraId="0031BE1A"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14</w:t>
            </w:r>
          </w:p>
        </w:tc>
        <w:tc>
          <w:tcPr>
            <w:tcW w:w="1574" w:type="dxa"/>
            <w:shd w:val="clear" w:color="auto" w:fill="auto"/>
            <w:noWrap/>
            <w:vAlign w:val="center"/>
            <w:hideMark/>
          </w:tcPr>
          <w:p w14:paraId="0F569D47"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7</w:t>
            </w:r>
          </w:p>
        </w:tc>
      </w:tr>
      <w:tr w:rsidR="00C51329" w:rsidRPr="003D069A" w14:paraId="3D49B86E" w14:textId="77777777" w:rsidTr="005C54C7">
        <w:trPr>
          <w:trHeight w:val="315"/>
        </w:trPr>
        <w:tc>
          <w:tcPr>
            <w:tcW w:w="2972" w:type="dxa"/>
            <w:shd w:val="clear" w:color="auto" w:fill="auto"/>
            <w:vAlign w:val="center"/>
            <w:hideMark/>
          </w:tcPr>
          <w:p w14:paraId="083284F3"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Office and administrative buildings</w:t>
            </w:r>
          </w:p>
        </w:tc>
        <w:tc>
          <w:tcPr>
            <w:tcW w:w="709" w:type="dxa"/>
            <w:shd w:val="clear" w:color="auto" w:fill="auto"/>
            <w:vAlign w:val="center"/>
            <w:hideMark/>
          </w:tcPr>
          <w:p w14:paraId="152300F4"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25</w:t>
            </w:r>
          </w:p>
        </w:tc>
        <w:tc>
          <w:tcPr>
            <w:tcW w:w="1574" w:type="dxa"/>
            <w:shd w:val="clear" w:color="auto" w:fill="auto"/>
            <w:noWrap/>
            <w:vAlign w:val="center"/>
            <w:hideMark/>
          </w:tcPr>
          <w:p w14:paraId="7AE84FC8"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12.6</w:t>
            </w:r>
          </w:p>
        </w:tc>
      </w:tr>
      <w:tr w:rsidR="00C51329" w:rsidRPr="003D069A" w14:paraId="0FD75583" w14:textId="77777777" w:rsidTr="005C54C7">
        <w:trPr>
          <w:trHeight w:val="315"/>
        </w:trPr>
        <w:tc>
          <w:tcPr>
            <w:tcW w:w="2972" w:type="dxa"/>
            <w:shd w:val="clear" w:color="auto" w:fill="auto"/>
            <w:vAlign w:val="center"/>
            <w:hideMark/>
          </w:tcPr>
          <w:p w14:paraId="50351AEB"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Schools and kindergartens</w:t>
            </w:r>
          </w:p>
        </w:tc>
        <w:tc>
          <w:tcPr>
            <w:tcW w:w="709" w:type="dxa"/>
            <w:shd w:val="clear" w:color="auto" w:fill="auto"/>
            <w:vAlign w:val="center"/>
            <w:hideMark/>
          </w:tcPr>
          <w:p w14:paraId="205683BD"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16</w:t>
            </w:r>
          </w:p>
        </w:tc>
        <w:tc>
          <w:tcPr>
            <w:tcW w:w="1574" w:type="dxa"/>
            <w:shd w:val="clear" w:color="auto" w:fill="auto"/>
            <w:noWrap/>
            <w:vAlign w:val="center"/>
            <w:hideMark/>
          </w:tcPr>
          <w:p w14:paraId="32089F63"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8</w:t>
            </w:r>
          </w:p>
        </w:tc>
      </w:tr>
      <w:tr w:rsidR="00C51329" w:rsidRPr="003D069A" w14:paraId="2F80F99A" w14:textId="77777777" w:rsidTr="005C54C7">
        <w:trPr>
          <w:trHeight w:val="315"/>
        </w:trPr>
        <w:tc>
          <w:tcPr>
            <w:tcW w:w="2972" w:type="dxa"/>
            <w:shd w:val="clear" w:color="auto" w:fill="auto"/>
            <w:vAlign w:val="center"/>
            <w:hideMark/>
          </w:tcPr>
          <w:p w14:paraId="52F82D13"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Commercial buildings</w:t>
            </w:r>
          </w:p>
        </w:tc>
        <w:tc>
          <w:tcPr>
            <w:tcW w:w="709" w:type="dxa"/>
            <w:shd w:val="clear" w:color="auto" w:fill="auto"/>
            <w:vAlign w:val="center"/>
            <w:hideMark/>
          </w:tcPr>
          <w:p w14:paraId="15E60B5F"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19</w:t>
            </w:r>
          </w:p>
        </w:tc>
        <w:tc>
          <w:tcPr>
            <w:tcW w:w="1574" w:type="dxa"/>
            <w:shd w:val="clear" w:color="auto" w:fill="auto"/>
            <w:noWrap/>
            <w:vAlign w:val="center"/>
            <w:hideMark/>
          </w:tcPr>
          <w:p w14:paraId="354EEA58"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9,5</w:t>
            </w:r>
          </w:p>
        </w:tc>
      </w:tr>
      <w:tr w:rsidR="00C51329" w:rsidRPr="003D069A" w14:paraId="5322E408" w14:textId="77777777" w:rsidTr="005C54C7">
        <w:trPr>
          <w:trHeight w:val="315"/>
        </w:trPr>
        <w:tc>
          <w:tcPr>
            <w:tcW w:w="2972" w:type="dxa"/>
            <w:shd w:val="clear" w:color="auto" w:fill="auto"/>
            <w:vAlign w:val="center"/>
            <w:hideMark/>
          </w:tcPr>
          <w:p w14:paraId="01F4554D"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Commercial real estate</w:t>
            </w:r>
          </w:p>
        </w:tc>
        <w:tc>
          <w:tcPr>
            <w:tcW w:w="709" w:type="dxa"/>
            <w:shd w:val="clear" w:color="auto" w:fill="auto"/>
            <w:vAlign w:val="center"/>
            <w:hideMark/>
          </w:tcPr>
          <w:p w14:paraId="157921F9"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1</w:t>
            </w:r>
          </w:p>
        </w:tc>
        <w:tc>
          <w:tcPr>
            <w:tcW w:w="1574" w:type="dxa"/>
            <w:shd w:val="clear" w:color="auto" w:fill="auto"/>
            <w:noWrap/>
            <w:vAlign w:val="center"/>
            <w:hideMark/>
          </w:tcPr>
          <w:p w14:paraId="63190D5F"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0,5</w:t>
            </w:r>
          </w:p>
        </w:tc>
      </w:tr>
      <w:tr w:rsidR="00C51329" w:rsidRPr="003D069A" w14:paraId="2ED7DEE4" w14:textId="77777777" w:rsidTr="005C54C7">
        <w:trPr>
          <w:trHeight w:val="315"/>
        </w:trPr>
        <w:tc>
          <w:tcPr>
            <w:tcW w:w="2972" w:type="dxa"/>
            <w:shd w:val="clear" w:color="auto" w:fill="auto"/>
            <w:vAlign w:val="center"/>
            <w:hideMark/>
          </w:tcPr>
          <w:p w14:paraId="7C92DDAB"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Retail real estate</w:t>
            </w:r>
          </w:p>
        </w:tc>
        <w:tc>
          <w:tcPr>
            <w:tcW w:w="709" w:type="dxa"/>
            <w:shd w:val="clear" w:color="auto" w:fill="auto"/>
            <w:vAlign w:val="center"/>
            <w:hideMark/>
          </w:tcPr>
          <w:p w14:paraId="294EF65D"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0</w:t>
            </w:r>
          </w:p>
        </w:tc>
        <w:tc>
          <w:tcPr>
            <w:tcW w:w="1574" w:type="dxa"/>
            <w:shd w:val="clear" w:color="auto" w:fill="auto"/>
            <w:noWrap/>
            <w:vAlign w:val="center"/>
            <w:hideMark/>
          </w:tcPr>
          <w:p w14:paraId="554E1065"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0,0</w:t>
            </w:r>
          </w:p>
        </w:tc>
      </w:tr>
      <w:tr w:rsidR="00C51329" w:rsidRPr="003D069A" w14:paraId="1EBB1F23" w14:textId="77777777" w:rsidTr="005C54C7">
        <w:trPr>
          <w:trHeight w:val="315"/>
        </w:trPr>
        <w:tc>
          <w:tcPr>
            <w:tcW w:w="2972" w:type="dxa"/>
            <w:shd w:val="clear" w:color="auto" w:fill="auto"/>
            <w:vAlign w:val="center"/>
            <w:hideMark/>
          </w:tcPr>
          <w:p w14:paraId="2A8E8F65"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Hospitals</w:t>
            </w:r>
          </w:p>
        </w:tc>
        <w:tc>
          <w:tcPr>
            <w:tcW w:w="709" w:type="dxa"/>
            <w:shd w:val="clear" w:color="auto" w:fill="auto"/>
            <w:vAlign w:val="center"/>
            <w:hideMark/>
          </w:tcPr>
          <w:p w14:paraId="3A1FE2DE"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4</w:t>
            </w:r>
          </w:p>
        </w:tc>
        <w:tc>
          <w:tcPr>
            <w:tcW w:w="1574" w:type="dxa"/>
            <w:shd w:val="clear" w:color="auto" w:fill="auto"/>
            <w:noWrap/>
            <w:vAlign w:val="center"/>
            <w:hideMark/>
          </w:tcPr>
          <w:p w14:paraId="744F3BEE"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2,0</w:t>
            </w:r>
          </w:p>
        </w:tc>
      </w:tr>
      <w:tr w:rsidR="00C51329" w:rsidRPr="003D069A" w14:paraId="5C85126D" w14:textId="77777777" w:rsidTr="005C54C7">
        <w:trPr>
          <w:trHeight w:val="315"/>
        </w:trPr>
        <w:tc>
          <w:tcPr>
            <w:tcW w:w="2972" w:type="dxa"/>
            <w:shd w:val="clear" w:color="auto" w:fill="auto"/>
            <w:vAlign w:val="center"/>
            <w:hideMark/>
          </w:tcPr>
          <w:p w14:paraId="0BA636FE"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Wasteland</w:t>
            </w:r>
          </w:p>
        </w:tc>
        <w:tc>
          <w:tcPr>
            <w:tcW w:w="709" w:type="dxa"/>
            <w:shd w:val="clear" w:color="auto" w:fill="auto"/>
            <w:vAlign w:val="center"/>
            <w:hideMark/>
          </w:tcPr>
          <w:p w14:paraId="0298675F"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3</w:t>
            </w:r>
          </w:p>
        </w:tc>
        <w:tc>
          <w:tcPr>
            <w:tcW w:w="1574" w:type="dxa"/>
            <w:shd w:val="clear" w:color="auto" w:fill="auto"/>
            <w:noWrap/>
            <w:vAlign w:val="center"/>
            <w:hideMark/>
          </w:tcPr>
          <w:p w14:paraId="2BC26AB9"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1,5</w:t>
            </w:r>
          </w:p>
        </w:tc>
      </w:tr>
      <w:tr w:rsidR="00C51329" w:rsidRPr="003D069A" w14:paraId="087BEDB4" w14:textId="77777777" w:rsidTr="005C54C7">
        <w:trPr>
          <w:trHeight w:val="315"/>
        </w:trPr>
        <w:tc>
          <w:tcPr>
            <w:tcW w:w="2972" w:type="dxa"/>
            <w:shd w:val="clear" w:color="auto" w:fill="auto"/>
            <w:vAlign w:val="center"/>
            <w:hideMark/>
          </w:tcPr>
          <w:p w14:paraId="7820BA8F"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Museum</w:t>
            </w:r>
          </w:p>
        </w:tc>
        <w:tc>
          <w:tcPr>
            <w:tcW w:w="709" w:type="dxa"/>
            <w:shd w:val="clear" w:color="auto" w:fill="auto"/>
            <w:vAlign w:val="center"/>
            <w:hideMark/>
          </w:tcPr>
          <w:p w14:paraId="1AA1ED6C"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5</w:t>
            </w:r>
          </w:p>
        </w:tc>
        <w:tc>
          <w:tcPr>
            <w:tcW w:w="1574" w:type="dxa"/>
            <w:shd w:val="clear" w:color="auto" w:fill="auto"/>
            <w:noWrap/>
            <w:vAlign w:val="center"/>
            <w:hideMark/>
          </w:tcPr>
          <w:p w14:paraId="511E0A3F"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2,5</w:t>
            </w:r>
          </w:p>
        </w:tc>
      </w:tr>
      <w:tr w:rsidR="00C51329" w:rsidRPr="003D069A" w14:paraId="242A5859" w14:textId="77777777" w:rsidTr="005C54C7">
        <w:trPr>
          <w:trHeight w:val="315"/>
        </w:trPr>
        <w:tc>
          <w:tcPr>
            <w:tcW w:w="2972" w:type="dxa"/>
            <w:shd w:val="clear" w:color="auto" w:fill="auto"/>
            <w:vAlign w:val="center"/>
            <w:hideMark/>
          </w:tcPr>
          <w:p w14:paraId="155ACB90"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Other</w:t>
            </w:r>
          </w:p>
        </w:tc>
        <w:tc>
          <w:tcPr>
            <w:tcW w:w="709" w:type="dxa"/>
            <w:shd w:val="clear" w:color="auto" w:fill="auto"/>
            <w:vAlign w:val="center"/>
            <w:hideMark/>
          </w:tcPr>
          <w:p w14:paraId="57401D7E"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31</w:t>
            </w:r>
          </w:p>
        </w:tc>
        <w:tc>
          <w:tcPr>
            <w:tcW w:w="1574" w:type="dxa"/>
            <w:shd w:val="clear" w:color="auto" w:fill="auto"/>
            <w:noWrap/>
            <w:vAlign w:val="center"/>
            <w:hideMark/>
          </w:tcPr>
          <w:p w14:paraId="51B83DDE"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15,6</w:t>
            </w:r>
          </w:p>
        </w:tc>
      </w:tr>
      <w:tr w:rsidR="00C51329" w:rsidRPr="003D069A" w14:paraId="631940C5" w14:textId="77777777" w:rsidTr="005C54C7">
        <w:trPr>
          <w:trHeight w:val="315"/>
        </w:trPr>
        <w:tc>
          <w:tcPr>
            <w:tcW w:w="2972" w:type="dxa"/>
            <w:tcBorders>
              <w:bottom w:val="single" w:sz="12" w:space="0" w:color="auto"/>
            </w:tcBorders>
            <w:shd w:val="clear" w:color="auto" w:fill="auto"/>
            <w:vAlign w:val="center"/>
            <w:hideMark/>
          </w:tcPr>
          <w:p w14:paraId="078C1AFD" w14:textId="77777777" w:rsidR="00C51329" w:rsidRPr="003D069A" w:rsidRDefault="00C51329" w:rsidP="00C51329">
            <w:pPr>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No answer</w:t>
            </w:r>
          </w:p>
        </w:tc>
        <w:tc>
          <w:tcPr>
            <w:tcW w:w="709" w:type="dxa"/>
            <w:tcBorders>
              <w:bottom w:val="single" w:sz="12" w:space="0" w:color="auto"/>
            </w:tcBorders>
            <w:shd w:val="clear" w:color="auto" w:fill="auto"/>
            <w:vAlign w:val="center"/>
            <w:hideMark/>
          </w:tcPr>
          <w:p w14:paraId="24F4086B" w14:textId="77777777" w:rsidR="00C51329" w:rsidRPr="003D069A" w:rsidRDefault="00C51329" w:rsidP="00C51329">
            <w:pPr>
              <w:spacing w:after="0" w:line="240" w:lineRule="auto"/>
              <w:jc w:val="both"/>
              <w:rPr>
                <w:rFonts w:ascii="Calibri" w:eastAsia="Times New Roman" w:hAnsi="Calibri" w:cs="Calibri"/>
                <w:color w:val="000000"/>
                <w:sz w:val="18"/>
                <w:lang w:eastAsia="de-DE"/>
              </w:rPr>
            </w:pPr>
            <w:r w:rsidRPr="003D069A">
              <w:rPr>
                <w:rFonts w:ascii="Calibri" w:eastAsia="Times New Roman" w:hAnsi="Calibri" w:cs="Calibri"/>
                <w:color w:val="000000"/>
                <w:sz w:val="18"/>
                <w:lang w:val="en-US" w:eastAsia="de-DE"/>
              </w:rPr>
              <w:t>1</w:t>
            </w:r>
          </w:p>
        </w:tc>
        <w:tc>
          <w:tcPr>
            <w:tcW w:w="1574" w:type="dxa"/>
            <w:tcBorders>
              <w:bottom w:val="single" w:sz="12" w:space="0" w:color="auto"/>
            </w:tcBorders>
            <w:shd w:val="clear" w:color="auto" w:fill="auto"/>
            <w:noWrap/>
            <w:vAlign w:val="center"/>
            <w:hideMark/>
          </w:tcPr>
          <w:p w14:paraId="40F3C6AA" w14:textId="77777777" w:rsidR="00C51329" w:rsidRPr="003D069A" w:rsidRDefault="00C51329" w:rsidP="003E2989">
            <w:pPr>
              <w:keepNext/>
              <w:spacing w:after="0" w:line="240" w:lineRule="auto"/>
              <w:rPr>
                <w:rFonts w:ascii="Calibri" w:eastAsia="Times New Roman" w:hAnsi="Calibri" w:cs="Calibri"/>
                <w:color w:val="000000"/>
                <w:sz w:val="18"/>
                <w:lang w:eastAsia="de-DE"/>
              </w:rPr>
            </w:pPr>
            <w:r w:rsidRPr="003D069A">
              <w:rPr>
                <w:rFonts w:ascii="Calibri" w:eastAsia="Times New Roman" w:hAnsi="Calibri" w:cs="Calibri"/>
                <w:color w:val="000000"/>
                <w:sz w:val="18"/>
                <w:lang w:eastAsia="de-DE"/>
              </w:rPr>
              <w:t>0,5</w:t>
            </w:r>
          </w:p>
        </w:tc>
      </w:tr>
    </w:tbl>
    <w:p w14:paraId="1A1D4D26" w14:textId="03A16F51" w:rsidR="005C54C7" w:rsidRPr="003E2989" w:rsidRDefault="003E2989" w:rsidP="003E2989">
      <w:pPr>
        <w:pStyle w:val="Beschriftung"/>
        <w:rPr>
          <w:b/>
          <w:lang w:val="en-US"/>
        </w:rPr>
      </w:pPr>
      <w:r w:rsidRPr="003E2989">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9</w:t>
      </w:r>
      <w:r w:rsidR="00067E59">
        <w:rPr>
          <w:lang w:val="en-US"/>
        </w:rPr>
        <w:fldChar w:fldCharType="end"/>
      </w:r>
      <w:r w:rsidRPr="003E2989">
        <w:rPr>
          <w:lang w:val="en-US"/>
        </w:rPr>
        <w:t>– Number</w:t>
      </w:r>
      <w:r w:rsidR="00E32CDB">
        <w:rPr>
          <w:lang w:val="en-US"/>
        </w:rPr>
        <w:t>s</w:t>
      </w:r>
      <w:r w:rsidRPr="003E2989">
        <w:rPr>
          <w:lang w:val="en-US"/>
        </w:rPr>
        <w:t xml:space="preserve"> (N) and percentages (%)</w:t>
      </w:r>
      <w:r>
        <w:rPr>
          <w:lang w:val="en-US"/>
        </w:rPr>
        <w:t xml:space="preserve"> of type of building being refurbished responses</w:t>
      </w:r>
    </w:p>
    <w:p w14:paraId="7B377634" w14:textId="073F1535" w:rsidR="004D16E8" w:rsidRDefault="004D16E8" w:rsidP="009D4F48">
      <w:pPr>
        <w:pStyle w:val="berschrift4"/>
        <w:rPr>
          <w:lang w:val="en-US"/>
        </w:rPr>
      </w:pPr>
      <w:r>
        <w:rPr>
          <w:lang w:val="en-US"/>
        </w:rPr>
        <w:t>Clients</w:t>
      </w:r>
    </w:p>
    <w:tbl>
      <w:tblPr>
        <w:tblW w:w="5255" w:type="dxa"/>
        <w:tblInd w:w="-10" w:type="dxa"/>
        <w:tblCellMar>
          <w:left w:w="70" w:type="dxa"/>
          <w:right w:w="70" w:type="dxa"/>
        </w:tblCellMar>
        <w:tblLook w:val="04A0" w:firstRow="1" w:lastRow="0" w:firstColumn="1" w:lastColumn="0" w:noHBand="0" w:noVBand="1"/>
      </w:tblPr>
      <w:tblGrid>
        <w:gridCol w:w="3197"/>
        <w:gridCol w:w="406"/>
        <w:gridCol w:w="1652"/>
      </w:tblGrid>
      <w:tr w:rsidR="004D16E8" w:rsidRPr="004D16E8" w14:paraId="0375E862" w14:textId="77777777" w:rsidTr="005C54C7">
        <w:trPr>
          <w:trHeight w:val="315"/>
        </w:trPr>
        <w:tc>
          <w:tcPr>
            <w:tcW w:w="3197" w:type="dxa"/>
            <w:tcBorders>
              <w:top w:val="single" w:sz="12" w:space="0" w:color="auto"/>
              <w:bottom w:val="single" w:sz="12" w:space="0" w:color="auto"/>
            </w:tcBorders>
            <w:shd w:val="clear" w:color="auto" w:fill="auto"/>
            <w:vAlign w:val="center"/>
            <w:hideMark/>
          </w:tcPr>
          <w:p w14:paraId="19BE995C" w14:textId="77777777" w:rsidR="004D16E8" w:rsidRPr="005C54C7" w:rsidRDefault="004D16E8" w:rsidP="004D16E8">
            <w:pPr>
              <w:spacing w:after="0" w:line="240" w:lineRule="auto"/>
              <w:rPr>
                <w:rFonts w:ascii="Calibri" w:eastAsia="Times New Roman" w:hAnsi="Calibri" w:cs="Calibri"/>
                <w:b/>
                <w:bCs/>
                <w:color w:val="000000"/>
                <w:sz w:val="18"/>
                <w:lang w:eastAsia="de-DE"/>
              </w:rPr>
            </w:pPr>
            <w:r w:rsidRPr="005C54C7">
              <w:rPr>
                <w:rFonts w:ascii="Calibri" w:eastAsia="Times New Roman" w:hAnsi="Calibri" w:cs="Calibri"/>
                <w:b/>
                <w:bCs/>
                <w:color w:val="000000"/>
                <w:sz w:val="18"/>
                <w:lang w:val="en-US" w:eastAsia="de-DE"/>
              </w:rPr>
              <w:t>Type of client</w:t>
            </w:r>
          </w:p>
        </w:tc>
        <w:tc>
          <w:tcPr>
            <w:tcW w:w="406" w:type="dxa"/>
            <w:tcBorders>
              <w:top w:val="single" w:sz="12" w:space="0" w:color="auto"/>
              <w:bottom w:val="single" w:sz="12" w:space="0" w:color="auto"/>
            </w:tcBorders>
            <w:shd w:val="clear" w:color="auto" w:fill="auto"/>
            <w:vAlign w:val="center"/>
            <w:hideMark/>
          </w:tcPr>
          <w:p w14:paraId="400E2AA0" w14:textId="77777777" w:rsidR="004D16E8" w:rsidRPr="005C54C7" w:rsidRDefault="004D16E8" w:rsidP="004D16E8">
            <w:pPr>
              <w:spacing w:after="0" w:line="240" w:lineRule="auto"/>
              <w:jc w:val="both"/>
              <w:rPr>
                <w:rFonts w:ascii="Calibri" w:eastAsia="Times New Roman" w:hAnsi="Calibri" w:cs="Calibri"/>
                <w:b/>
                <w:bCs/>
                <w:color w:val="000000"/>
                <w:sz w:val="18"/>
                <w:lang w:eastAsia="de-DE"/>
              </w:rPr>
            </w:pPr>
            <w:r w:rsidRPr="005C54C7">
              <w:rPr>
                <w:rFonts w:ascii="Calibri" w:eastAsia="Times New Roman" w:hAnsi="Calibri" w:cs="Calibri"/>
                <w:b/>
                <w:bCs/>
                <w:color w:val="000000"/>
                <w:sz w:val="18"/>
                <w:lang w:val="en-US" w:eastAsia="de-DE"/>
              </w:rPr>
              <w:t>N</w:t>
            </w:r>
          </w:p>
        </w:tc>
        <w:tc>
          <w:tcPr>
            <w:tcW w:w="1652" w:type="dxa"/>
            <w:tcBorders>
              <w:top w:val="single" w:sz="12" w:space="0" w:color="auto"/>
              <w:bottom w:val="single" w:sz="12" w:space="0" w:color="auto"/>
            </w:tcBorders>
            <w:shd w:val="clear" w:color="auto" w:fill="auto"/>
            <w:noWrap/>
            <w:vAlign w:val="center"/>
            <w:hideMark/>
          </w:tcPr>
          <w:p w14:paraId="7A860B8C" w14:textId="37A8E62A" w:rsidR="004D16E8" w:rsidRPr="005C54C7" w:rsidRDefault="004D16E8" w:rsidP="004D16E8">
            <w:pPr>
              <w:spacing w:after="0" w:line="240" w:lineRule="auto"/>
              <w:rPr>
                <w:rFonts w:ascii="Calibri" w:eastAsia="Times New Roman" w:hAnsi="Calibri" w:cs="Calibri"/>
                <w:b/>
                <w:bCs/>
                <w:color w:val="000000"/>
                <w:sz w:val="18"/>
                <w:lang w:eastAsia="de-DE"/>
              </w:rPr>
            </w:pPr>
            <w:r w:rsidRPr="005C54C7">
              <w:rPr>
                <w:rFonts w:ascii="Calibri" w:eastAsia="Times New Roman" w:hAnsi="Calibri" w:cs="Calibri"/>
                <w:b/>
                <w:bCs/>
                <w:color w:val="000000"/>
                <w:sz w:val="18"/>
                <w:lang w:eastAsia="de-DE"/>
              </w:rPr>
              <w:t>%</w:t>
            </w:r>
            <w:r w:rsidR="005C54C7">
              <w:rPr>
                <w:rFonts w:ascii="Calibri" w:eastAsia="Times New Roman" w:hAnsi="Calibri" w:cs="Calibri"/>
                <w:b/>
                <w:bCs/>
                <w:color w:val="000000"/>
                <w:sz w:val="18"/>
                <w:lang w:eastAsia="de-DE"/>
              </w:rPr>
              <w:t xml:space="preserve"> of respondents</w:t>
            </w:r>
          </w:p>
        </w:tc>
      </w:tr>
      <w:tr w:rsidR="004D16E8" w:rsidRPr="004D16E8" w14:paraId="1C47AAE2" w14:textId="77777777" w:rsidTr="005C54C7">
        <w:trPr>
          <w:trHeight w:val="315"/>
        </w:trPr>
        <w:tc>
          <w:tcPr>
            <w:tcW w:w="3197" w:type="dxa"/>
            <w:tcBorders>
              <w:top w:val="single" w:sz="12" w:space="0" w:color="auto"/>
            </w:tcBorders>
            <w:shd w:val="clear" w:color="auto" w:fill="auto"/>
            <w:vAlign w:val="center"/>
            <w:hideMark/>
          </w:tcPr>
          <w:p w14:paraId="5D60A814"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Private owners</w:t>
            </w:r>
          </w:p>
        </w:tc>
        <w:tc>
          <w:tcPr>
            <w:tcW w:w="406" w:type="dxa"/>
            <w:tcBorders>
              <w:top w:val="single" w:sz="12" w:space="0" w:color="auto"/>
            </w:tcBorders>
            <w:shd w:val="clear" w:color="auto" w:fill="auto"/>
            <w:vAlign w:val="center"/>
            <w:hideMark/>
          </w:tcPr>
          <w:p w14:paraId="601CF51C" w14:textId="77777777" w:rsidR="004D16E8" w:rsidRPr="005C54C7" w:rsidRDefault="004D16E8"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87</w:t>
            </w:r>
          </w:p>
        </w:tc>
        <w:tc>
          <w:tcPr>
            <w:tcW w:w="1652" w:type="dxa"/>
            <w:tcBorders>
              <w:top w:val="single" w:sz="12" w:space="0" w:color="auto"/>
            </w:tcBorders>
            <w:shd w:val="clear" w:color="auto" w:fill="auto"/>
            <w:noWrap/>
            <w:vAlign w:val="center"/>
            <w:hideMark/>
          </w:tcPr>
          <w:p w14:paraId="51F417F3"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43</w:t>
            </w:r>
            <w:r w:rsidR="00CA1B4A" w:rsidRPr="005C54C7">
              <w:rPr>
                <w:rFonts w:ascii="Calibri" w:eastAsia="Times New Roman" w:hAnsi="Calibri" w:cs="Calibri"/>
                <w:color w:val="000000"/>
                <w:sz w:val="18"/>
                <w:lang w:eastAsia="de-DE"/>
              </w:rPr>
              <w:t>.</w:t>
            </w:r>
            <w:r w:rsidRPr="005C54C7">
              <w:rPr>
                <w:rFonts w:ascii="Calibri" w:eastAsia="Times New Roman" w:hAnsi="Calibri" w:cs="Calibri"/>
                <w:color w:val="000000"/>
                <w:sz w:val="18"/>
                <w:lang w:eastAsia="de-DE"/>
              </w:rPr>
              <w:t>7</w:t>
            </w:r>
          </w:p>
        </w:tc>
      </w:tr>
      <w:tr w:rsidR="004D16E8" w:rsidRPr="004D16E8" w14:paraId="5B365D1F" w14:textId="77777777" w:rsidTr="005C54C7">
        <w:trPr>
          <w:trHeight w:val="315"/>
        </w:trPr>
        <w:tc>
          <w:tcPr>
            <w:tcW w:w="3197" w:type="dxa"/>
            <w:shd w:val="clear" w:color="auto" w:fill="auto"/>
            <w:vAlign w:val="center"/>
            <w:hideMark/>
          </w:tcPr>
          <w:p w14:paraId="04735F45"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House management</w:t>
            </w:r>
          </w:p>
        </w:tc>
        <w:tc>
          <w:tcPr>
            <w:tcW w:w="406" w:type="dxa"/>
            <w:shd w:val="clear" w:color="auto" w:fill="auto"/>
            <w:vAlign w:val="center"/>
            <w:hideMark/>
          </w:tcPr>
          <w:p w14:paraId="591A9243" w14:textId="77777777" w:rsidR="004D16E8" w:rsidRPr="005C54C7" w:rsidRDefault="004D16E8"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3</w:t>
            </w:r>
          </w:p>
        </w:tc>
        <w:tc>
          <w:tcPr>
            <w:tcW w:w="1652" w:type="dxa"/>
            <w:shd w:val="clear" w:color="auto" w:fill="auto"/>
            <w:noWrap/>
            <w:vAlign w:val="center"/>
            <w:hideMark/>
          </w:tcPr>
          <w:p w14:paraId="6B69F705"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1</w:t>
            </w:r>
            <w:r w:rsidR="00CA1B4A" w:rsidRPr="005C54C7">
              <w:rPr>
                <w:rFonts w:ascii="Calibri" w:eastAsia="Times New Roman" w:hAnsi="Calibri" w:cs="Calibri"/>
                <w:color w:val="000000"/>
                <w:sz w:val="18"/>
                <w:lang w:eastAsia="de-DE"/>
              </w:rPr>
              <w:t>.</w:t>
            </w:r>
            <w:r w:rsidRPr="005C54C7">
              <w:rPr>
                <w:rFonts w:ascii="Calibri" w:eastAsia="Times New Roman" w:hAnsi="Calibri" w:cs="Calibri"/>
                <w:color w:val="000000"/>
                <w:sz w:val="18"/>
                <w:lang w:eastAsia="de-DE"/>
              </w:rPr>
              <w:t>5</w:t>
            </w:r>
          </w:p>
        </w:tc>
      </w:tr>
      <w:tr w:rsidR="004D16E8" w:rsidRPr="004D16E8" w14:paraId="09BE148E" w14:textId="77777777" w:rsidTr="005C54C7">
        <w:trPr>
          <w:trHeight w:val="315"/>
        </w:trPr>
        <w:tc>
          <w:tcPr>
            <w:tcW w:w="3197" w:type="dxa"/>
            <w:shd w:val="clear" w:color="auto" w:fill="auto"/>
            <w:vAlign w:val="center"/>
            <w:hideMark/>
          </w:tcPr>
          <w:p w14:paraId="4F9F5417"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Project developers</w:t>
            </w:r>
          </w:p>
        </w:tc>
        <w:tc>
          <w:tcPr>
            <w:tcW w:w="406" w:type="dxa"/>
            <w:shd w:val="clear" w:color="auto" w:fill="auto"/>
            <w:vAlign w:val="center"/>
            <w:hideMark/>
          </w:tcPr>
          <w:p w14:paraId="2E69CA6D" w14:textId="77777777" w:rsidR="004D16E8" w:rsidRPr="005C54C7" w:rsidRDefault="004D16E8"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17</w:t>
            </w:r>
          </w:p>
        </w:tc>
        <w:tc>
          <w:tcPr>
            <w:tcW w:w="1652" w:type="dxa"/>
            <w:shd w:val="clear" w:color="auto" w:fill="auto"/>
            <w:noWrap/>
            <w:vAlign w:val="center"/>
            <w:hideMark/>
          </w:tcPr>
          <w:p w14:paraId="2B8789CC"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8</w:t>
            </w:r>
            <w:r w:rsidR="00CA1B4A" w:rsidRPr="005C54C7">
              <w:rPr>
                <w:rFonts w:ascii="Calibri" w:eastAsia="Times New Roman" w:hAnsi="Calibri" w:cs="Calibri"/>
                <w:color w:val="000000"/>
                <w:sz w:val="18"/>
                <w:lang w:eastAsia="de-DE"/>
              </w:rPr>
              <w:t>.</w:t>
            </w:r>
            <w:r w:rsidRPr="005C54C7">
              <w:rPr>
                <w:rFonts w:ascii="Calibri" w:eastAsia="Times New Roman" w:hAnsi="Calibri" w:cs="Calibri"/>
                <w:color w:val="000000"/>
                <w:sz w:val="18"/>
                <w:lang w:eastAsia="de-DE"/>
              </w:rPr>
              <w:t>5</w:t>
            </w:r>
          </w:p>
        </w:tc>
      </w:tr>
      <w:tr w:rsidR="004D16E8" w:rsidRPr="004D16E8" w14:paraId="2A0D313D" w14:textId="77777777" w:rsidTr="005C54C7">
        <w:trPr>
          <w:trHeight w:val="315"/>
        </w:trPr>
        <w:tc>
          <w:tcPr>
            <w:tcW w:w="3197" w:type="dxa"/>
            <w:shd w:val="clear" w:color="auto" w:fill="auto"/>
            <w:vAlign w:val="center"/>
            <w:hideMark/>
          </w:tcPr>
          <w:p w14:paraId="5C273CF6"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Housing cooperatives among owners</w:t>
            </w:r>
          </w:p>
        </w:tc>
        <w:tc>
          <w:tcPr>
            <w:tcW w:w="406" w:type="dxa"/>
            <w:shd w:val="clear" w:color="auto" w:fill="auto"/>
            <w:vAlign w:val="center"/>
            <w:hideMark/>
          </w:tcPr>
          <w:p w14:paraId="685A9E1A" w14:textId="77777777" w:rsidR="004D16E8" w:rsidRPr="005C54C7" w:rsidRDefault="004D16E8"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4</w:t>
            </w:r>
          </w:p>
        </w:tc>
        <w:tc>
          <w:tcPr>
            <w:tcW w:w="1652" w:type="dxa"/>
            <w:shd w:val="clear" w:color="auto" w:fill="auto"/>
            <w:noWrap/>
            <w:vAlign w:val="center"/>
            <w:hideMark/>
          </w:tcPr>
          <w:p w14:paraId="77704B7F"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2</w:t>
            </w:r>
          </w:p>
        </w:tc>
      </w:tr>
      <w:tr w:rsidR="004D16E8" w:rsidRPr="004D16E8" w14:paraId="67E75FDF" w14:textId="77777777" w:rsidTr="005C54C7">
        <w:trPr>
          <w:trHeight w:val="315"/>
        </w:trPr>
        <w:tc>
          <w:tcPr>
            <w:tcW w:w="3197" w:type="dxa"/>
            <w:shd w:val="clear" w:color="auto" w:fill="auto"/>
            <w:vAlign w:val="center"/>
            <w:hideMark/>
          </w:tcPr>
          <w:p w14:paraId="5726AC6D"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Housing cooperatives among renters</w:t>
            </w:r>
          </w:p>
        </w:tc>
        <w:tc>
          <w:tcPr>
            <w:tcW w:w="406" w:type="dxa"/>
            <w:shd w:val="clear" w:color="auto" w:fill="auto"/>
            <w:vAlign w:val="center"/>
            <w:hideMark/>
          </w:tcPr>
          <w:p w14:paraId="01B1C571" w14:textId="77777777" w:rsidR="004D16E8" w:rsidRPr="005C54C7" w:rsidRDefault="004D16E8"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8</w:t>
            </w:r>
          </w:p>
        </w:tc>
        <w:tc>
          <w:tcPr>
            <w:tcW w:w="1652" w:type="dxa"/>
            <w:shd w:val="clear" w:color="auto" w:fill="auto"/>
            <w:noWrap/>
            <w:vAlign w:val="center"/>
            <w:hideMark/>
          </w:tcPr>
          <w:p w14:paraId="1BF02C7C"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4</w:t>
            </w:r>
          </w:p>
        </w:tc>
      </w:tr>
      <w:tr w:rsidR="004D16E8" w:rsidRPr="004D16E8" w14:paraId="4C4C6A07" w14:textId="77777777" w:rsidTr="005C54C7">
        <w:trPr>
          <w:trHeight w:val="315"/>
        </w:trPr>
        <w:tc>
          <w:tcPr>
            <w:tcW w:w="3197" w:type="dxa"/>
            <w:shd w:val="clear" w:color="auto" w:fill="auto"/>
            <w:vAlign w:val="center"/>
            <w:hideMark/>
          </w:tcPr>
          <w:p w14:paraId="3255E227"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Public sector</w:t>
            </w:r>
          </w:p>
        </w:tc>
        <w:tc>
          <w:tcPr>
            <w:tcW w:w="406" w:type="dxa"/>
            <w:shd w:val="clear" w:color="auto" w:fill="auto"/>
            <w:vAlign w:val="center"/>
            <w:hideMark/>
          </w:tcPr>
          <w:p w14:paraId="23D1BA7A" w14:textId="77777777" w:rsidR="004D16E8" w:rsidRPr="005C54C7" w:rsidRDefault="004D16E8"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53</w:t>
            </w:r>
          </w:p>
        </w:tc>
        <w:tc>
          <w:tcPr>
            <w:tcW w:w="1652" w:type="dxa"/>
            <w:shd w:val="clear" w:color="auto" w:fill="auto"/>
            <w:noWrap/>
            <w:vAlign w:val="center"/>
            <w:hideMark/>
          </w:tcPr>
          <w:p w14:paraId="3FEB98A9"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26</w:t>
            </w:r>
            <w:r w:rsidR="00CA1B4A" w:rsidRPr="005C54C7">
              <w:rPr>
                <w:rFonts w:ascii="Calibri" w:eastAsia="Times New Roman" w:hAnsi="Calibri" w:cs="Calibri"/>
                <w:color w:val="000000"/>
                <w:sz w:val="18"/>
                <w:lang w:eastAsia="de-DE"/>
              </w:rPr>
              <w:t>.</w:t>
            </w:r>
            <w:r w:rsidRPr="005C54C7">
              <w:rPr>
                <w:rFonts w:ascii="Calibri" w:eastAsia="Times New Roman" w:hAnsi="Calibri" w:cs="Calibri"/>
                <w:color w:val="000000"/>
                <w:sz w:val="18"/>
                <w:lang w:eastAsia="de-DE"/>
              </w:rPr>
              <w:t>6</w:t>
            </w:r>
          </w:p>
        </w:tc>
      </w:tr>
      <w:tr w:rsidR="004D16E8" w:rsidRPr="004D16E8" w14:paraId="3523F04D" w14:textId="77777777" w:rsidTr="005C54C7">
        <w:trPr>
          <w:trHeight w:val="315"/>
        </w:trPr>
        <w:tc>
          <w:tcPr>
            <w:tcW w:w="3197" w:type="dxa"/>
            <w:shd w:val="clear" w:color="auto" w:fill="auto"/>
            <w:vAlign w:val="center"/>
            <w:hideMark/>
          </w:tcPr>
          <w:p w14:paraId="2A8C7832"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Business owners</w:t>
            </w:r>
          </w:p>
        </w:tc>
        <w:tc>
          <w:tcPr>
            <w:tcW w:w="406" w:type="dxa"/>
            <w:shd w:val="clear" w:color="auto" w:fill="auto"/>
            <w:vAlign w:val="center"/>
            <w:hideMark/>
          </w:tcPr>
          <w:p w14:paraId="69EBCDFC" w14:textId="77777777" w:rsidR="004D16E8" w:rsidRPr="005C54C7" w:rsidRDefault="004D16E8"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16</w:t>
            </w:r>
          </w:p>
        </w:tc>
        <w:tc>
          <w:tcPr>
            <w:tcW w:w="1652" w:type="dxa"/>
            <w:shd w:val="clear" w:color="auto" w:fill="auto"/>
            <w:noWrap/>
            <w:vAlign w:val="center"/>
            <w:hideMark/>
          </w:tcPr>
          <w:p w14:paraId="164A22C0"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8</w:t>
            </w:r>
          </w:p>
        </w:tc>
      </w:tr>
      <w:tr w:rsidR="004D16E8" w:rsidRPr="004D16E8" w14:paraId="6C968238" w14:textId="77777777" w:rsidTr="005C54C7">
        <w:trPr>
          <w:trHeight w:val="315"/>
        </w:trPr>
        <w:tc>
          <w:tcPr>
            <w:tcW w:w="3197" w:type="dxa"/>
            <w:shd w:val="clear" w:color="auto" w:fill="auto"/>
            <w:vAlign w:val="center"/>
            <w:hideMark/>
          </w:tcPr>
          <w:p w14:paraId="3EC67790"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Church</w:t>
            </w:r>
          </w:p>
        </w:tc>
        <w:tc>
          <w:tcPr>
            <w:tcW w:w="406" w:type="dxa"/>
            <w:shd w:val="clear" w:color="auto" w:fill="auto"/>
            <w:vAlign w:val="center"/>
            <w:hideMark/>
          </w:tcPr>
          <w:p w14:paraId="5EE5B4FD" w14:textId="77777777" w:rsidR="004D16E8" w:rsidRPr="005C54C7" w:rsidRDefault="0068081E"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7</w:t>
            </w:r>
          </w:p>
        </w:tc>
        <w:tc>
          <w:tcPr>
            <w:tcW w:w="1652" w:type="dxa"/>
            <w:shd w:val="clear" w:color="auto" w:fill="auto"/>
            <w:noWrap/>
            <w:vAlign w:val="center"/>
            <w:hideMark/>
          </w:tcPr>
          <w:p w14:paraId="2D5D3A68"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3</w:t>
            </w:r>
            <w:r w:rsidR="0068081E" w:rsidRPr="005C54C7">
              <w:rPr>
                <w:rFonts w:ascii="Calibri" w:eastAsia="Times New Roman" w:hAnsi="Calibri" w:cs="Calibri"/>
                <w:color w:val="000000"/>
                <w:sz w:val="18"/>
                <w:lang w:eastAsia="de-DE"/>
              </w:rPr>
              <w:t>.5</w:t>
            </w:r>
          </w:p>
        </w:tc>
      </w:tr>
      <w:tr w:rsidR="004D16E8" w:rsidRPr="004D16E8" w14:paraId="524EA964" w14:textId="77777777" w:rsidTr="005C54C7">
        <w:trPr>
          <w:trHeight w:val="315"/>
        </w:trPr>
        <w:tc>
          <w:tcPr>
            <w:tcW w:w="3197" w:type="dxa"/>
            <w:shd w:val="clear" w:color="auto" w:fill="auto"/>
            <w:vAlign w:val="center"/>
            <w:hideMark/>
          </w:tcPr>
          <w:p w14:paraId="650E8166"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Other</w:t>
            </w:r>
          </w:p>
        </w:tc>
        <w:tc>
          <w:tcPr>
            <w:tcW w:w="406" w:type="dxa"/>
            <w:shd w:val="clear" w:color="auto" w:fill="auto"/>
            <w:vAlign w:val="center"/>
            <w:hideMark/>
          </w:tcPr>
          <w:p w14:paraId="788704FC" w14:textId="77777777" w:rsidR="004D16E8" w:rsidRPr="005C54C7" w:rsidRDefault="0068081E"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4</w:t>
            </w:r>
          </w:p>
        </w:tc>
        <w:tc>
          <w:tcPr>
            <w:tcW w:w="1652" w:type="dxa"/>
            <w:shd w:val="clear" w:color="auto" w:fill="auto"/>
            <w:noWrap/>
            <w:vAlign w:val="center"/>
            <w:hideMark/>
          </w:tcPr>
          <w:p w14:paraId="6ED73D11"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2</w:t>
            </w:r>
          </w:p>
        </w:tc>
      </w:tr>
      <w:tr w:rsidR="004D16E8" w:rsidRPr="004D16E8" w14:paraId="50F61F0D" w14:textId="77777777" w:rsidTr="005C54C7">
        <w:trPr>
          <w:trHeight w:val="315"/>
        </w:trPr>
        <w:tc>
          <w:tcPr>
            <w:tcW w:w="3197" w:type="dxa"/>
            <w:tcBorders>
              <w:bottom w:val="single" w:sz="12" w:space="0" w:color="auto"/>
            </w:tcBorders>
            <w:shd w:val="clear" w:color="auto" w:fill="auto"/>
            <w:vAlign w:val="center"/>
            <w:hideMark/>
          </w:tcPr>
          <w:p w14:paraId="2EC530AE" w14:textId="77777777" w:rsidR="004D16E8" w:rsidRPr="005C54C7" w:rsidRDefault="004D16E8" w:rsidP="004D16E8">
            <w:pPr>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No answer</w:t>
            </w:r>
          </w:p>
        </w:tc>
        <w:tc>
          <w:tcPr>
            <w:tcW w:w="406" w:type="dxa"/>
            <w:tcBorders>
              <w:bottom w:val="single" w:sz="12" w:space="0" w:color="auto"/>
            </w:tcBorders>
            <w:shd w:val="clear" w:color="auto" w:fill="auto"/>
            <w:vAlign w:val="center"/>
            <w:hideMark/>
          </w:tcPr>
          <w:p w14:paraId="5DE94466" w14:textId="77777777" w:rsidR="004D16E8" w:rsidRPr="005C54C7" w:rsidRDefault="004D16E8" w:rsidP="004D16E8">
            <w:pPr>
              <w:spacing w:after="0" w:line="240" w:lineRule="auto"/>
              <w:jc w:val="both"/>
              <w:rPr>
                <w:rFonts w:ascii="Calibri" w:eastAsia="Times New Roman" w:hAnsi="Calibri" w:cs="Calibri"/>
                <w:color w:val="000000"/>
                <w:sz w:val="18"/>
                <w:lang w:eastAsia="de-DE"/>
              </w:rPr>
            </w:pPr>
            <w:r w:rsidRPr="005C54C7">
              <w:rPr>
                <w:rFonts w:ascii="Calibri" w:eastAsia="Times New Roman" w:hAnsi="Calibri" w:cs="Calibri"/>
                <w:color w:val="000000"/>
                <w:sz w:val="18"/>
                <w:lang w:val="en-US" w:eastAsia="de-DE"/>
              </w:rPr>
              <w:t>0</w:t>
            </w:r>
          </w:p>
        </w:tc>
        <w:tc>
          <w:tcPr>
            <w:tcW w:w="1652" w:type="dxa"/>
            <w:tcBorders>
              <w:bottom w:val="single" w:sz="12" w:space="0" w:color="auto"/>
            </w:tcBorders>
            <w:shd w:val="clear" w:color="auto" w:fill="auto"/>
            <w:noWrap/>
            <w:vAlign w:val="center"/>
            <w:hideMark/>
          </w:tcPr>
          <w:p w14:paraId="58F1D7F1" w14:textId="77777777" w:rsidR="004D16E8" w:rsidRPr="005C54C7" w:rsidRDefault="00CA1B4A" w:rsidP="003E2989">
            <w:pPr>
              <w:keepNext/>
              <w:spacing w:after="0" w:line="240" w:lineRule="auto"/>
              <w:rPr>
                <w:rFonts w:ascii="Calibri" w:eastAsia="Times New Roman" w:hAnsi="Calibri" w:cs="Calibri"/>
                <w:color w:val="000000"/>
                <w:sz w:val="18"/>
                <w:lang w:eastAsia="de-DE"/>
              </w:rPr>
            </w:pPr>
            <w:r w:rsidRPr="005C54C7">
              <w:rPr>
                <w:rFonts w:ascii="Calibri" w:eastAsia="Times New Roman" w:hAnsi="Calibri" w:cs="Calibri"/>
                <w:color w:val="000000"/>
                <w:sz w:val="18"/>
                <w:lang w:eastAsia="de-DE"/>
              </w:rPr>
              <w:t>0</w:t>
            </w:r>
          </w:p>
        </w:tc>
      </w:tr>
    </w:tbl>
    <w:p w14:paraId="5DE548E8" w14:textId="4A758A04" w:rsidR="005C54C7" w:rsidRDefault="003E2989" w:rsidP="003E2989">
      <w:pPr>
        <w:pStyle w:val="Beschriftung"/>
        <w:rPr>
          <w:lang w:val="en-US"/>
        </w:rPr>
      </w:pPr>
      <w:r w:rsidRPr="00B50AAD">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10</w:t>
      </w:r>
      <w:r w:rsidR="00067E59">
        <w:rPr>
          <w:lang w:val="en-US"/>
        </w:rPr>
        <w:fldChar w:fldCharType="end"/>
      </w:r>
      <w:r w:rsidR="00B50AAD" w:rsidRPr="00B50AAD">
        <w:rPr>
          <w:lang w:val="en-US"/>
        </w:rPr>
        <w:t>–Number</w:t>
      </w:r>
      <w:r w:rsidR="00E32CDB">
        <w:rPr>
          <w:lang w:val="en-US"/>
        </w:rPr>
        <w:t>s</w:t>
      </w:r>
      <w:r w:rsidR="00B50AAD" w:rsidRPr="00B50AAD">
        <w:rPr>
          <w:lang w:val="en-US"/>
        </w:rPr>
        <w:t xml:space="preserve"> (N) and percentages (%) of type of </w:t>
      </w:r>
      <w:r w:rsidR="00B50AAD">
        <w:rPr>
          <w:lang w:val="en-US"/>
        </w:rPr>
        <w:t>client</w:t>
      </w:r>
      <w:r w:rsidR="00B50AAD" w:rsidRPr="00B50AAD">
        <w:rPr>
          <w:lang w:val="en-US"/>
        </w:rPr>
        <w:t xml:space="preserve"> responses</w:t>
      </w:r>
    </w:p>
    <w:p w14:paraId="0BB4B8EA" w14:textId="3A0E942F" w:rsidR="004D16E8" w:rsidRPr="00DE306E" w:rsidRDefault="00B50AAD" w:rsidP="009D4F48">
      <w:pPr>
        <w:pStyle w:val="berschrift4"/>
        <w:rPr>
          <w:lang w:val="en-US"/>
        </w:rPr>
      </w:pPr>
      <w:r>
        <w:rPr>
          <w:lang w:val="en-US"/>
        </w:rPr>
        <w:t>Project Satisfaction</w:t>
      </w:r>
      <w:r w:rsidR="00DE306E" w:rsidRPr="00DE306E">
        <w:rPr>
          <w:lang w:val="en-US"/>
        </w:rPr>
        <w:t xml:space="preserve"> and Kno</w:t>
      </w:r>
      <w:r w:rsidR="00DE306E">
        <w:rPr>
          <w:lang w:val="en-US"/>
        </w:rPr>
        <w:t xml:space="preserve">wledge </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1843"/>
        <w:gridCol w:w="1701"/>
      </w:tblGrid>
      <w:tr w:rsidR="00DE306E" w:rsidRPr="00DE306E" w14:paraId="13898D51" w14:textId="77777777" w:rsidTr="006C66D3">
        <w:trPr>
          <w:trHeight w:val="315"/>
        </w:trPr>
        <w:tc>
          <w:tcPr>
            <w:tcW w:w="4531" w:type="dxa"/>
            <w:tcBorders>
              <w:top w:val="single" w:sz="12" w:space="0" w:color="auto"/>
              <w:bottom w:val="single" w:sz="12" w:space="0" w:color="auto"/>
            </w:tcBorders>
            <w:noWrap/>
            <w:vAlign w:val="center"/>
            <w:hideMark/>
          </w:tcPr>
          <w:p w14:paraId="4FD9E875" w14:textId="77777777" w:rsidR="00DE306E" w:rsidRPr="00DE306E" w:rsidRDefault="00DE306E">
            <w:pPr>
              <w:rPr>
                <w:b/>
                <w:bCs/>
                <w:sz w:val="18"/>
                <w:szCs w:val="18"/>
              </w:rPr>
            </w:pPr>
            <w:r w:rsidRPr="00DE306E">
              <w:rPr>
                <w:b/>
                <w:bCs/>
                <w:sz w:val="18"/>
                <w:szCs w:val="18"/>
              </w:rPr>
              <w:t>Item</w:t>
            </w:r>
          </w:p>
        </w:tc>
        <w:tc>
          <w:tcPr>
            <w:tcW w:w="1843" w:type="dxa"/>
            <w:tcBorders>
              <w:top w:val="single" w:sz="12" w:space="0" w:color="auto"/>
              <w:bottom w:val="single" w:sz="12" w:space="0" w:color="auto"/>
            </w:tcBorders>
            <w:noWrap/>
            <w:vAlign w:val="center"/>
            <w:hideMark/>
          </w:tcPr>
          <w:p w14:paraId="75B7B5CE" w14:textId="77777777" w:rsidR="00DE306E" w:rsidRPr="00DE306E" w:rsidRDefault="00DE306E">
            <w:pPr>
              <w:rPr>
                <w:b/>
                <w:bCs/>
                <w:sz w:val="18"/>
                <w:szCs w:val="18"/>
              </w:rPr>
            </w:pPr>
            <w:r w:rsidRPr="00DE306E">
              <w:rPr>
                <w:b/>
                <w:bCs/>
                <w:sz w:val="18"/>
                <w:szCs w:val="18"/>
              </w:rPr>
              <w:t>Original Data</w:t>
            </w:r>
          </w:p>
        </w:tc>
        <w:tc>
          <w:tcPr>
            <w:tcW w:w="1701" w:type="dxa"/>
            <w:tcBorders>
              <w:top w:val="single" w:sz="12" w:space="0" w:color="auto"/>
              <w:bottom w:val="single" w:sz="12" w:space="0" w:color="auto"/>
            </w:tcBorders>
            <w:noWrap/>
            <w:vAlign w:val="center"/>
            <w:hideMark/>
          </w:tcPr>
          <w:p w14:paraId="23C68FDB" w14:textId="77777777" w:rsidR="00DE306E" w:rsidRPr="00DE306E" w:rsidRDefault="00DE306E">
            <w:pPr>
              <w:rPr>
                <w:b/>
                <w:bCs/>
                <w:sz w:val="18"/>
                <w:szCs w:val="18"/>
              </w:rPr>
            </w:pPr>
            <w:r w:rsidRPr="00DE306E">
              <w:rPr>
                <w:b/>
                <w:bCs/>
                <w:sz w:val="18"/>
                <w:szCs w:val="18"/>
              </w:rPr>
              <w:t>Recoded Data</w:t>
            </w:r>
          </w:p>
        </w:tc>
      </w:tr>
      <w:tr w:rsidR="00DE306E" w:rsidRPr="00DE306E" w14:paraId="1AE9D9D8" w14:textId="77777777" w:rsidTr="00DE306E">
        <w:trPr>
          <w:trHeight w:val="315"/>
        </w:trPr>
        <w:tc>
          <w:tcPr>
            <w:tcW w:w="4531" w:type="dxa"/>
            <w:tcBorders>
              <w:top w:val="single" w:sz="12" w:space="0" w:color="auto"/>
            </w:tcBorders>
            <w:noWrap/>
            <w:hideMark/>
          </w:tcPr>
          <w:p w14:paraId="1EFF1E37" w14:textId="77777777" w:rsidR="00DE306E" w:rsidRPr="00DE306E" w:rsidRDefault="00DE306E">
            <w:pPr>
              <w:rPr>
                <w:bCs/>
                <w:sz w:val="18"/>
                <w:szCs w:val="18"/>
                <w:lang w:val="en-US"/>
              </w:rPr>
            </w:pPr>
            <w:r w:rsidRPr="00DE306E">
              <w:rPr>
                <w:bCs/>
                <w:sz w:val="18"/>
                <w:szCs w:val="18"/>
                <w:lang w:val="en-US"/>
              </w:rPr>
              <w:t>Satisfaction with the refurbishment project</w:t>
            </w:r>
          </w:p>
        </w:tc>
        <w:tc>
          <w:tcPr>
            <w:tcW w:w="1843" w:type="dxa"/>
            <w:tcBorders>
              <w:top w:val="single" w:sz="12" w:space="0" w:color="auto"/>
            </w:tcBorders>
            <w:noWrap/>
            <w:hideMark/>
          </w:tcPr>
          <w:p w14:paraId="3C36E9E4" w14:textId="77777777" w:rsidR="00DE306E" w:rsidRPr="00DE306E" w:rsidRDefault="00DE306E">
            <w:pPr>
              <w:rPr>
                <w:sz w:val="18"/>
                <w:szCs w:val="18"/>
              </w:rPr>
            </w:pPr>
            <w:r w:rsidRPr="00DE306E">
              <w:rPr>
                <w:sz w:val="18"/>
                <w:szCs w:val="18"/>
              </w:rPr>
              <w:t>M=79.46; SD=18.01</w:t>
            </w:r>
          </w:p>
        </w:tc>
        <w:tc>
          <w:tcPr>
            <w:tcW w:w="1701" w:type="dxa"/>
            <w:tcBorders>
              <w:top w:val="single" w:sz="12" w:space="0" w:color="auto"/>
            </w:tcBorders>
            <w:noWrap/>
            <w:hideMark/>
          </w:tcPr>
          <w:p w14:paraId="21B7955D" w14:textId="77777777" w:rsidR="00DE306E" w:rsidRPr="00DE306E" w:rsidRDefault="00DE306E">
            <w:pPr>
              <w:rPr>
                <w:sz w:val="18"/>
                <w:szCs w:val="18"/>
              </w:rPr>
            </w:pPr>
            <w:r w:rsidRPr="00DE306E">
              <w:rPr>
                <w:sz w:val="18"/>
                <w:szCs w:val="18"/>
              </w:rPr>
              <w:t>M=72.99; SD=27.92</w:t>
            </w:r>
          </w:p>
        </w:tc>
      </w:tr>
      <w:tr w:rsidR="00DE306E" w:rsidRPr="00DE306E" w14:paraId="0DF6C8AC" w14:textId="77777777" w:rsidTr="00DE306E">
        <w:trPr>
          <w:trHeight w:val="315"/>
        </w:trPr>
        <w:tc>
          <w:tcPr>
            <w:tcW w:w="4531" w:type="dxa"/>
            <w:tcBorders>
              <w:bottom w:val="single" w:sz="12" w:space="0" w:color="auto"/>
            </w:tcBorders>
            <w:noWrap/>
            <w:hideMark/>
          </w:tcPr>
          <w:p w14:paraId="1856EAC5" w14:textId="754708B9" w:rsidR="00DE306E" w:rsidRPr="00DE306E" w:rsidRDefault="00DE306E">
            <w:pPr>
              <w:rPr>
                <w:bCs/>
                <w:sz w:val="18"/>
                <w:szCs w:val="18"/>
                <w:lang w:val="en-US"/>
              </w:rPr>
            </w:pPr>
            <w:r w:rsidRPr="00DE306E">
              <w:rPr>
                <w:bCs/>
                <w:sz w:val="18"/>
                <w:szCs w:val="18"/>
                <w:lang w:val="en-US"/>
              </w:rPr>
              <w:t xml:space="preserve">Assessment of </w:t>
            </w:r>
            <w:r w:rsidR="009D4F48">
              <w:rPr>
                <w:bCs/>
                <w:sz w:val="18"/>
                <w:szCs w:val="18"/>
                <w:lang w:val="en-US"/>
              </w:rPr>
              <w:t>k</w:t>
            </w:r>
            <w:r w:rsidRPr="00DE306E">
              <w:rPr>
                <w:bCs/>
                <w:sz w:val="18"/>
                <w:szCs w:val="18"/>
                <w:lang w:val="en-US"/>
              </w:rPr>
              <w:t xml:space="preserve">nowledge of </w:t>
            </w:r>
            <w:r w:rsidR="009D4F48">
              <w:rPr>
                <w:bCs/>
                <w:sz w:val="18"/>
                <w:szCs w:val="18"/>
                <w:lang w:val="en-US"/>
              </w:rPr>
              <w:t>s</w:t>
            </w:r>
            <w:r w:rsidRPr="00DE306E">
              <w:rPr>
                <w:bCs/>
                <w:sz w:val="18"/>
                <w:szCs w:val="18"/>
                <w:lang w:val="en-US"/>
              </w:rPr>
              <w:t xml:space="preserve">ustainable </w:t>
            </w:r>
            <w:r w:rsidR="009D4F48">
              <w:rPr>
                <w:bCs/>
                <w:sz w:val="18"/>
                <w:szCs w:val="18"/>
                <w:lang w:val="en-US"/>
              </w:rPr>
              <w:t>b</w:t>
            </w:r>
            <w:r w:rsidRPr="00DE306E">
              <w:rPr>
                <w:bCs/>
                <w:sz w:val="18"/>
                <w:szCs w:val="18"/>
                <w:lang w:val="en-US"/>
              </w:rPr>
              <w:t xml:space="preserve">uilding </w:t>
            </w:r>
            <w:r w:rsidR="006C66D3">
              <w:rPr>
                <w:bCs/>
                <w:sz w:val="18"/>
                <w:szCs w:val="18"/>
                <w:lang w:val="en-US"/>
              </w:rPr>
              <w:t>p</w:t>
            </w:r>
            <w:r w:rsidRPr="00DE306E">
              <w:rPr>
                <w:bCs/>
                <w:sz w:val="18"/>
                <w:szCs w:val="18"/>
                <w:lang w:val="en-US"/>
              </w:rPr>
              <w:t>ractices</w:t>
            </w:r>
          </w:p>
        </w:tc>
        <w:tc>
          <w:tcPr>
            <w:tcW w:w="1843" w:type="dxa"/>
            <w:tcBorders>
              <w:bottom w:val="single" w:sz="12" w:space="0" w:color="auto"/>
            </w:tcBorders>
            <w:hideMark/>
          </w:tcPr>
          <w:p w14:paraId="59793CFD" w14:textId="77777777" w:rsidR="00DE306E" w:rsidRPr="00DE306E" w:rsidRDefault="00DE306E">
            <w:pPr>
              <w:rPr>
                <w:sz w:val="18"/>
                <w:szCs w:val="18"/>
              </w:rPr>
            </w:pPr>
            <w:r w:rsidRPr="00DE306E">
              <w:rPr>
                <w:sz w:val="18"/>
                <w:szCs w:val="18"/>
              </w:rPr>
              <w:t>M=71.58; SD=19.57</w:t>
            </w:r>
          </w:p>
        </w:tc>
        <w:tc>
          <w:tcPr>
            <w:tcW w:w="1701" w:type="dxa"/>
            <w:tcBorders>
              <w:bottom w:val="single" w:sz="12" w:space="0" w:color="auto"/>
            </w:tcBorders>
            <w:noWrap/>
            <w:hideMark/>
          </w:tcPr>
          <w:p w14:paraId="1B25A34F" w14:textId="77777777" w:rsidR="00DE306E" w:rsidRPr="00DE306E" w:rsidRDefault="00DE306E" w:rsidP="00B50AAD">
            <w:pPr>
              <w:keepNext/>
              <w:rPr>
                <w:sz w:val="18"/>
                <w:szCs w:val="18"/>
              </w:rPr>
            </w:pPr>
            <w:r w:rsidRPr="00DE306E">
              <w:rPr>
                <w:sz w:val="18"/>
                <w:szCs w:val="18"/>
              </w:rPr>
              <w:t>M=70.17; SD=19.65</w:t>
            </w:r>
          </w:p>
        </w:tc>
      </w:tr>
    </w:tbl>
    <w:p w14:paraId="2F83C8C6" w14:textId="01663A08" w:rsidR="00EC27A2" w:rsidRPr="00B50AAD" w:rsidRDefault="00B50AAD" w:rsidP="00B50AAD">
      <w:pPr>
        <w:pStyle w:val="Beschriftung"/>
        <w:rPr>
          <w:b/>
          <w:lang w:val="en-US"/>
        </w:rPr>
      </w:pPr>
      <w:r w:rsidRPr="00B50AAD">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11</w:t>
      </w:r>
      <w:r w:rsidR="00067E59">
        <w:rPr>
          <w:lang w:val="en-US"/>
        </w:rPr>
        <w:fldChar w:fldCharType="end"/>
      </w:r>
      <w:r w:rsidRPr="00B50AAD">
        <w:rPr>
          <w:lang w:val="en-US"/>
        </w:rPr>
        <w:t>–Mean</w:t>
      </w:r>
      <w:r w:rsidR="00E32CDB">
        <w:rPr>
          <w:lang w:val="en-US"/>
        </w:rPr>
        <w:t>s</w:t>
      </w:r>
      <w:r w:rsidRPr="00B50AAD">
        <w:rPr>
          <w:lang w:val="en-US"/>
        </w:rPr>
        <w:t xml:space="preserve"> (M) and s</w:t>
      </w:r>
      <w:r>
        <w:rPr>
          <w:lang w:val="en-US"/>
        </w:rPr>
        <w:t>tandard deviation</w:t>
      </w:r>
      <w:r w:rsidR="00E32CDB">
        <w:rPr>
          <w:lang w:val="en-US"/>
        </w:rPr>
        <w:t>s</w:t>
      </w:r>
      <w:r>
        <w:rPr>
          <w:lang w:val="en-US"/>
        </w:rPr>
        <w:t xml:space="preserve"> (SD) of project satisfaction and knowledge responses</w:t>
      </w:r>
      <w:r w:rsidR="00603E68">
        <w:rPr>
          <w:lang w:val="en-US"/>
        </w:rPr>
        <w:t>. Results of the original and recoded dataset.</w:t>
      </w:r>
    </w:p>
    <w:p w14:paraId="6DBA1304" w14:textId="42393053" w:rsidR="00EC27A2" w:rsidRDefault="00DE306E" w:rsidP="009D4F48">
      <w:pPr>
        <w:pStyle w:val="berschrift5"/>
        <w:rPr>
          <w:lang w:val="en-US"/>
        </w:rPr>
      </w:pPr>
      <w:r>
        <w:rPr>
          <w:lang w:val="en-US"/>
        </w:rPr>
        <w:t>Positive Attitude Towards Refurbishments</w:t>
      </w:r>
    </w:p>
    <w:tbl>
      <w:tblPr>
        <w:tblStyle w:val="Tabellen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1843"/>
        <w:gridCol w:w="1559"/>
      </w:tblGrid>
      <w:tr w:rsidR="00DE306E" w:rsidRPr="00DE306E" w14:paraId="0732BD6E" w14:textId="77777777" w:rsidTr="006C66D3">
        <w:trPr>
          <w:trHeight w:val="315"/>
        </w:trPr>
        <w:tc>
          <w:tcPr>
            <w:tcW w:w="4673" w:type="dxa"/>
            <w:tcBorders>
              <w:top w:val="single" w:sz="12" w:space="0" w:color="auto"/>
              <w:bottom w:val="single" w:sz="12" w:space="0" w:color="auto"/>
            </w:tcBorders>
            <w:noWrap/>
            <w:vAlign w:val="center"/>
            <w:hideMark/>
          </w:tcPr>
          <w:p w14:paraId="10106959" w14:textId="77777777" w:rsidR="00DE306E" w:rsidRPr="00DE306E" w:rsidRDefault="00DE306E">
            <w:pPr>
              <w:rPr>
                <w:b/>
                <w:bCs/>
                <w:sz w:val="18"/>
              </w:rPr>
            </w:pPr>
            <w:r w:rsidRPr="00DE306E">
              <w:rPr>
                <w:b/>
                <w:bCs/>
                <w:sz w:val="18"/>
              </w:rPr>
              <w:t>Item</w:t>
            </w:r>
          </w:p>
        </w:tc>
        <w:tc>
          <w:tcPr>
            <w:tcW w:w="1843" w:type="dxa"/>
            <w:tcBorders>
              <w:top w:val="single" w:sz="12" w:space="0" w:color="auto"/>
              <w:bottom w:val="single" w:sz="12" w:space="0" w:color="auto"/>
            </w:tcBorders>
            <w:noWrap/>
            <w:vAlign w:val="center"/>
            <w:hideMark/>
          </w:tcPr>
          <w:p w14:paraId="60A642A9" w14:textId="77777777" w:rsidR="00DE306E" w:rsidRPr="00DE306E" w:rsidRDefault="00DE306E">
            <w:pPr>
              <w:rPr>
                <w:b/>
                <w:bCs/>
                <w:sz w:val="18"/>
              </w:rPr>
            </w:pPr>
            <w:r w:rsidRPr="00DE306E">
              <w:rPr>
                <w:b/>
                <w:bCs/>
                <w:sz w:val="18"/>
              </w:rPr>
              <w:t>Original Data</w:t>
            </w:r>
          </w:p>
        </w:tc>
        <w:tc>
          <w:tcPr>
            <w:tcW w:w="1559" w:type="dxa"/>
            <w:tcBorders>
              <w:top w:val="single" w:sz="12" w:space="0" w:color="auto"/>
              <w:bottom w:val="single" w:sz="12" w:space="0" w:color="auto"/>
            </w:tcBorders>
            <w:noWrap/>
            <w:vAlign w:val="center"/>
            <w:hideMark/>
          </w:tcPr>
          <w:p w14:paraId="65584A99" w14:textId="77777777" w:rsidR="00DE306E" w:rsidRPr="00DE306E" w:rsidRDefault="00DE306E">
            <w:pPr>
              <w:rPr>
                <w:b/>
                <w:bCs/>
                <w:sz w:val="18"/>
              </w:rPr>
            </w:pPr>
            <w:r w:rsidRPr="00DE306E">
              <w:rPr>
                <w:b/>
                <w:bCs/>
                <w:sz w:val="18"/>
              </w:rPr>
              <w:t>Recoded Data</w:t>
            </w:r>
          </w:p>
        </w:tc>
      </w:tr>
      <w:tr w:rsidR="00DE306E" w:rsidRPr="00DE306E" w14:paraId="501BB364" w14:textId="77777777" w:rsidTr="001D67A6">
        <w:trPr>
          <w:trHeight w:val="296"/>
        </w:trPr>
        <w:tc>
          <w:tcPr>
            <w:tcW w:w="4673" w:type="dxa"/>
            <w:tcBorders>
              <w:top w:val="single" w:sz="12" w:space="0" w:color="auto"/>
            </w:tcBorders>
            <w:hideMark/>
          </w:tcPr>
          <w:p w14:paraId="4099E360" w14:textId="77777777" w:rsidR="00DE306E" w:rsidRPr="00DE306E" w:rsidRDefault="00DE306E">
            <w:pPr>
              <w:rPr>
                <w:sz w:val="18"/>
                <w:lang w:val="en-US"/>
              </w:rPr>
            </w:pPr>
            <w:r w:rsidRPr="00DE306E">
              <w:rPr>
                <w:sz w:val="18"/>
                <w:lang w:val="en-US"/>
              </w:rPr>
              <w:t>Refurbishments are more sustainable than new buildings</w:t>
            </w:r>
          </w:p>
        </w:tc>
        <w:tc>
          <w:tcPr>
            <w:tcW w:w="1843" w:type="dxa"/>
            <w:tcBorders>
              <w:top w:val="single" w:sz="12" w:space="0" w:color="auto"/>
            </w:tcBorders>
            <w:noWrap/>
            <w:hideMark/>
          </w:tcPr>
          <w:p w14:paraId="6AB4BF7A" w14:textId="77777777" w:rsidR="00DE306E" w:rsidRPr="00DE306E" w:rsidRDefault="00DE306E">
            <w:pPr>
              <w:rPr>
                <w:sz w:val="18"/>
              </w:rPr>
            </w:pPr>
            <w:r w:rsidRPr="00DE306E">
              <w:rPr>
                <w:sz w:val="18"/>
              </w:rPr>
              <w:t>Md=90; IQR=26</w:t>
            </w:r>
          </w:p>
        </w:tc>
        <w:tc>
          <w:tcPr>
            <w:tcW w:w="1559" w:type="dxa"/>
            <w:tcBorders>
              <w:top w:val="single" w:sz="12" w:space="0" w:color="auto"/>
            </w:tcBorders>
            <w:noWrap/>
            <w:hideMark/>
          </w:tcPr>
          <w:p w14:paraId="332290D9" w14:textId="77777777" w:rsidR="00DE306E" w:rsidRPr="00DE306E" w:rsidRDefault="00DE306E">
            <w:pPr>
              <w:rPr>
                <w:sz w:val="18"/>
              </w:rPr>
            </w:pPr>
            <w:r w:rsidRPr="00DE306E">
              <w:rPr>
                <w:sz w:val="18"/>
              </w:rPr>
              <w:t>Md=89; IQR=28</w:t>
            </w:r>
          </w:p>
        </w:tc>
      </w:tr>
      <w:tr w:rsidR="009D4F48" w:rsidRPr="00DE306E" w14:paraId="174A1D72" w14:textId="77777777" w:rsidTr="009D4F48">
        <w:trPr>
          <w:trHeight w:val="315"/>
        </w:trPr>
        <w:tc>
          <w:tcPr>
            <w:tcW w:w="4673" w:type="dxa"/>
            <w:tcBorders>
              <w:bottom w:val="nil"/>
            </w:tcBorders>
            <w:noWrap/>
            <w:hideMark/>
          </w:tcPr>
          <w:p w14:paraId="51BDE602" w14:textId="77777777" w:rsidR="00DE306E" w:rsidRPr="00DE306E" w:rsidRDefault="00DE306E">
            <w:pPr>
              <w:rPr>
                <w:sz w:val="18"/>
                <w:lang w:val="en-US"/>
              </w:rPr>
            </w:pPr>
            <w:r w:rsidRPr="00DE306E">
              <w:rPr>
                <w:sz w:val="18"/>
                <w:lang w:val="en-US"/>
              </w:rPr>
              <w:lastRenderedPageBreak/>
              <w:t>Refurbishments are easier than new buildings</w:t>
            </w:r>
          </w:p>
        </w:tc>
        <w:tc>
          <w:tcPr>
            <w:tcW w:w="1843" w:type="dxa"/>
            <w:tcBorders>
              <w:bottom w:val="nil"/>
            </w:tcBorders>
            <w:noWrap/>
            <w:hideMark/>
          </w:tcPr>
          <w:p w14:paraId="7D2DBD07" w14:textId="77777777" w:rsidR="00DE306E" w:rsidRPr="00DE306E" w:rsidRDefault="00DE306E">
            <w:pPr>
              <w:rPr>
                <w:sz w:val="18"/>
              </w:rPr>
            </w:pPr>
            <w:r w:rsidRPr="00DE306E">
              <w:rPr>
                <w:sz w:val="18"/>
              </w:rPr>
              <w:t>Md=16; IQR=31</w:t>
            </w:r>
          </w:p>
        </w:tc>
        <w:tc>
          <w:tcPr>
            <w:tcW w:w="1559" w:type="dxa"/>
            <w:tcBorders>
              <w:bottom w:val="nil"/>
            </w:tcBorders>
            <w:noWrap/>
            <w:hideMark/>
          </w:tcPr>
          <w:p w14:paraId="5EB9C1BB" w14:textId="77777777" w:rsidR="00DE306E" w:rsidRPr="00DE306E" w:rsidRDefault="00DE306E">
            <w:pPr>
              <w:rPr>
                <w:sz w:val="18"/>
              </w:rPr>
            </w:pPr>
            <w:r w:rsidRPr="00DE306E">
              <w:rPr>
                <w:sz w:val="18"/>
              </w:rPr>
              <w:t>Md=18; IQR=34</w:t>
            </w:r>
          </w:p>
        </w:tc>
      </w:tr>
      <w:tr w:rsidR="009D4F48" w:rsidRPr="00DE306E" w14:paraId="3E1E233B" w14:textId="77777777" w:rsidTr="009D4F48">
        <w:trPr>
          <w:trHeight w:val="315"/>
        </w:trPr>
        <w:tc>
          <w:tcPr>
            <w:tcW w:w="4673" w:type="dxa"/>
            <w:tcBorders>
              <w:top w:val="nil"/>
              <w:bottom w:val="single" w:sz="12" w:space="0" w:color="auto"/>
            </w:tcBorders>
            <w:noWrap/>
            <w:hideMark/>
          </w:tcPr>
          <w:p w14:paraId="11585138" w14:textId="77777777" w:rsidR="00DE306E" w:rsidRPr="00DE306E" w:rsidRDefault="00DE306E">
            <w:pPr>
              <w:rPr>
                <w:sz w:val="18"/>
                <w:lang w:val="en-US"/>
              </w:rPr>
            </w:pPr>
            <w:r w:rsidRPr="00DE306E">
              <w:rPr>
                <w:sz w:val="18"/>
                <w:lang w:val="en-US"/>
              </w:rPr>
              <w:t>Refurbishments are more creative than new buildings</w:t>
            </w:r>
          </w:p>
        </w:tc>
        <w:tc>
          <w:tcPr>
            <w:tcW w:w="1843" w:type="dxa"/>
            <w:tcBorders>
              <w:top w:val="nil"/>
              <w:bottom w:val="single" w:sz="12" w:space="0" w:color="auto"/>
            </w:tcBorders>
            <w:noWrap/>
            <w:hideMark/>
          </w:tcPr>
          <w:p w14:paraId="04308AAB" w14:textId="77777777" w:rsidR="00DE306E" w:rsidRPr="00DE306E" w:rsidRDefault="00DE306E">
            <w:pPr>
              <w:rPr>
                <w:sz w:val="18"/>
              </w:rPr>
            </w:pPr>
            <w:r w:rsidRPr="00DE306E">
              <w:rPr>
                <w:sz w:val="18"/>
              </w:rPr>
              <w:t>Md=74.5; IQR=50</w:t>
            </w:r>
          </w:p>
        </w:tc>
        <w:tc>
          <w:tcPr>
            <w:tcW w:w="1559" w:type="dxa"/>
            <w:tcBorders>
              <w:top w:val="nil"/>
              <w:bottom w:val="single" w:sz="12" w:space="0" w:color="auto"/>
            </w:tcBorders>
            <w:noWrap/>
            <w:hideMark/>
          </w:tcPr>
          <w:p w14:paraId="554473DF" w14:textId="77777777" w:rsidR="00DE306E" w:rsidRPr="00DE306E" w:rsidRDefault="00DE306E" w:rsidP="00B50AAD">
            <w:pPr>
              <w:keepNext/>
              <w:rPr>
                <w:sz w:val="18"/>
              </w:rPr>
            </w:pPr>
            <w:r w:rsidRPr="00DE306E">
              <w:rPr>
                <w:sz w:val="18"/>
              </w:rPr>
              <w:t>Md=69; IQR=35</w:t>
            </w:r>
          </w:p>
        </w:tc>
      </w:tr>
    </w:tbl>
    <w:p w14:paraId="16787E69" w14:textId="2D1B8870" w:rsidR="000D2720" w:rsidRPr="00B50AAD" w:rsidRDefault="00B50AAD" w:rsidP="00B50AAD">
      <w:pPr>
        <w:pStyle w:val="Beschriftung"/>
        <w:rPr>
          <w:b/>
          <w:lang w:val="en-US"/>
        </w:rPr>
      </w:pPr>
      <w:r w:rsidRPr="00B50AAD">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12</w:t>
      </w:r>
      <w:r w:rsidR="00067E59">
        <w:rPr>
          <w:lang w:val="en-US"/>
        </w:rPr>
        <w:fldChar w:fldCharType="end"/>
      </w:r>
      <w:r w:rsidRPr="00B50AAD">
        <w:rPr>
          <w:lang w:val="en-US"/>
        </w:rPr>
        <w:t>–Median</w:t>
      </w:r>
      <w:r w:rsidR="00E32CDB">
        <w:rPr>
          <w:lang w:val="en-US"/>
        </w:rPr>
        <w:t>s</w:t>
      </w:r>
      <w:r w:rsidRPr="00B50AAD">
        <w:rPr>
          <w:lang w:val="en-US"/>
        </w:rPr>
        <w:t xml:space="preserve"> (Md) and </w:t>
      </w:r>
      <w:r>
        <w:rPr>
          <w:lang w:val="en-US"/>
        </w:rPr>
        <w:t>interquartile range</w:t>
      </w:r>
      <w:r w:rsidR="00E32CDB">
        <w:rPr>
          <w:lang w:val="en-US"/>
        </w:rPr>
        <w:t>s</w:t>
      </w:r>
      <w:r>
        <w:rPr>
          <w:lang w:val="en-US"/>
        </w:rPr>
        <w:t xml:space="preserve"> (IQR) of positive refurbishment attitude responses</w:t>
      </w:r>
      <w:r w:rsidR="00603E68">
        <w:rPr>
          <w:lang w:val="en-US"/>
        </w:rPr>
        <w:t>. Results of the original and recoded dataset.</w:t>
      </w:r>
    </w:p>
    <w:p w14:paraId="76B64106" w14:textId="2C1F2076" w:rsidR="009D4F48" w:rsidRDefault="009D4F48" w:rsidP="009D4F48">
      <w:pPr>
        <w:pStyle w:val="berschrift4"/>
        <w:rPr>
          <w:lang w:val="en-US"/>
        </w:rPr>
      </w:pPr>
      <w:r>
        <w:rPr>
          <w:lang w:val="en-US"/>
        </w:rPr>
        <w:t>Perceived Agency</w:t>
      </w:r>
    </w:p>
    <w:tbl>
      <w:tblPr>
        <w:tblStyle w:val="Tabellen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6232"/>
        <w:gridCol w:w="1418"/>
        <w:gridCol w:w="1412"/>
      </w:tblGrid>
      <w:tr w:rsidR="009D4F48" w:rsidRPr="009D4F48" w14:paraId="7CC1BC44" w14:textId="77777777" w:rsidTr="006C66D3">
        <w:trPr>
          <w:trHeight w:val="315"/>
        </w:trPr>
        <w:tc>
          <w:tcPr>
            <w:tcW w:w="6232" w:type="dxa"/>
            <w:tcBorders>
              <w:top w:val="single" w:sz="12" w:space="0" w:color="auto"/>
              <w:bottom w:val="single" w:sz="12" w:space="0" w:color="auto"/>
            </w:tcBorders>
            <w:vAlign w:val="center"/>
            <w:hideMark/>
          </w:tcPr>
          <w:p w14:paraId="66C809C2" w14:textId="77777777" w:rsidR="009D4F48" w:rsidRPr="009D4F48" w:rsidRDefault="009D4F48">
            <w:pPr>
              <w:rPr>
                <w:b/>
                <w:bCs/>
                <w:sz w:val="18"/>
              </w:rPr>
            </w:pPr>
            <w:r w:rsidRPr="009D4F48">
              <w:rPr>
                <w:b/>
                <w:bCs/>
                <w:sz w:val="18"/>
              </w:rPr>
              <w:t>Item</w:t>
            </w:r>
          </w:p>
        </w:tc>
        <w:tc>
          <w:tcPr>
            <w:tcW w:w="1418" w:type="dxa"/>
            <w:tcBorders>
              <w:top w:val="single" w:sz="12" w:space="0" w:color="auto"/>
              <w:bottom w:val="single" w:sz="12" w:space="0" w:color="auto"/>
            </w:tcBorders>
            <w:noWrap/>
            <w:vAlign w:val="center"/>
            <w:hideMark/>
          </w:tcPr>
          <w:p w14:paraId="232B4E3D" w14:textId="77777777" w:rsidR="009D4F48" w:rsidRPr="009D4F48" w:rsidRDefault="009D4F48">
            <w:pPr>
              <w:rPr>
                <w:b/>
                <w:bCs/>
                <w:sz w:val="18"/>
              </w:rPr>
            </w:pPr>
            <w:r w:rsidRPr="009D4F48">
              <w:rPr>
                <w:b/>
                <w:bCs/>
                <w:sz w:val="18"/>
              </w:rPr>
              <w:t>Original Data</w:t>
            </w:r>
          </w:p>
        </w:tc>
        <w:tc>
          <w:tcPr>
            <w:tcW w:w="1412" w:type="dxa"/>
            <w:tcBorders>
              <w:top w:val="single" w:sz="12" w:space="0" w:color="auto"/>
              <w:bottom w:val="single" w:sz="12" w:space="0" w:color="auto"/>
            </w:tcBorders>
            <w:noWrap/>
            <w:vAlign w:val="center"/>
            <w:hideMark/>
          </w:tcPr>
          <w:p w14:paraId="4F65502D" w14:textId="77777777" w:rsidR="009D4F48" w:rsidRPr="009D4F48" w:rsidRDefault="009D4F48">
            <w:pPr>
              <w:rPr>
                <w:b/>
                <w:bCs/>
                <w:sz w:val="18"/>
              </w:rPr>
            </w:pPr>
            <w:r w:rsidRPr="009D4F48">
              <w:rPr>
                <w:b/>
                <w:bCs/>
                <w:sz w:val="18"/>
              </w:rPr>
              <w:t>Recoded Data</w:t>
            </w:r>
          </w:p>
        </w:tc>
      </w:tr>
      <w:tr w:rsidR="009D4F48" w:rsidRPr="009D4F48" w14:paraId="5008388F" w14:textId="77777777" w:rsidTr="006C66D3">
        <w:trPr>
          <w:trHeight w:val="522"/>
        </w:trPr>
        <w:tc>
          <w:tcPr>
            <w:tcW w:w="6232" w:type="dxa"/>
            <w:tcBorders>
              <w:top w:val="single" w:sz="12" w:space="0" w:color="auto"/>
            </w:tcBorders>
            <w:hideMark/>
          </w:tcPr>
          <w:p w14:paraId="2F606874" w14:textId="77777777" w:rsidR="009D4F48" w:rsidRPr="009D4F48" w:rsidRDefault="009D4F48">
            <w:pPr>
              <w:rPr>
                <w:sz w:val="18"/>
                <w:lang w:val="en-US"/>
              </w:rPr>
            </w:pPr>
            <w:r w:rsidRPr="009D4F48">
              <w:rPr>
                <w:sz w:val="18"/>
                <w:lang w:val="en-US"/>
              </w:rPr>
              <w:t>It is the responsibility of architects to preserve existing buildings instead of allowing new construction</w:t>
            </w:r>
          </w:p>
        </w:tc>
        <w:tc>
          <w:tcPr>
            <w:tcW w:w="1418" w:type="dxa"/>
            <w:tcBorders>
              <w:top w:val="single" w:sz="12" w:space="0" w:color="auto"/>
            </w:tcBorders>
            <w:noWrap/>
            <w:hideMark/>
          </w:tcPr>
          <w:p w14:paraId="2093E569" w14:textId="77777777" w:rsidR="009D4F48" w:rsidRPr="009D4F48" w:rsidRDefault="009D4F48">
            <w:pPr>
              <w:rPr>
                <w:sz w:val="18"/>
              </w:rPr>
            </w:pPr>
            <w:r w:rsidRPr="009D4F48">
              <w:rPr>
                <w:sz w:val="18"/>
              </w:rPr>
              <w:t>Md=64; IQR=55</w:t>
            </w:r>
          </w:p>
        </w:tc>
        <w:tc>
          <w:tcPr>
            <w:tcW w:w="1412" w:type="dxa"/>
            <w:tcBorders>
              <w:top w:val="single" w:sz="12" w:space="0" w:color="auto"/>
            </w:tcBorders>
            <w:noWrap/>
            <w:hideMark/>
          </w:tcPr>
          <w:p w14:paraId="64D4BA9E" w14:textId="77777777" w:rsidR="009D4F48" w:rsidRPr="009D4F48" w:rsidRDefault="009D4F48">
            <w:pPr>
              <w:rPr>
                <w:sz w:val="18"/>
              </w:rPr>
            </w:pPr>
            <w:r w:rsidRPr="009D4F48">
              <w:rPr>
                <w:sz w:val="18"/>
              </w:rPr>
              <w:t>Md=57; IQR=52</w:t>
            </w:r>
          </w:p>
        </w:tc>
      </w:tr>
      <w:tr w:rsidR="009D4F48" w:rsidRPr="009D4F48" w14:paraId="09D81CBE" w14:textId="77777777" w:rsidTr="00564873">
        <w:trPr>
          <w:trHeight w:val="591"/>
        </w:trPr>
        <w:tc>
          <w:tcPr>
            <w:tcW w:w="6232" w:type="dxa"/>
            <w:hideMark/>
          </w:tcPr>
          <w:p w14:paraId="666E94C6" w14:textId="77777777" w:rsidR="009D4F48" w:rsidRPr="009D4F48" w:rsidRDefault="009D4F48">
            <w:pPr>
              <w:rPr>
                <w:sz w:val="18"/>
                <w:lang w:val="en-US"/>
              </w:rPr>
            </w:pPr>
            <w:r w:rsidRPr="009D4F48">
              <w:rPr>
                <w:sz w:val="18"/>
                <w:lang w:val="en-US"/>
              </w:rPr>
              <w:t>Architects have sufficient influence in their position to prioritize projects within the existing building stock over new construction</w:t>
            </w:r>
          </w:p>
        </w:tc>
        <w:tc>
          <w:tcPr>
            <w:tcW w:w="1418" w:type="dxa"/>
            <w:noWrap/>
            <w:hideMark/>
          </w:tcPr>
          <w:p w14:paraId="3B4E4D11" w14:textId="77777777" w:rsidR="009D4F48" w:rsidRPr="009D4F48" w:rsidRDefault="009D4F48">
            <w:pPr>
              <w:rPr>
                <w:sz w:val="18"/>
              </w:rPr>
            </w:pPr>
            <w:r w:rsidRPr="009D4F48">
              <w:rPr>
                <w:sz w:val="18"/>
              </w:rPr>
              <w:t>Md=30; IQR=37</w:t>
            </w:r>
          </w:p>
        </w:tc>
        <w:tc>
          <w:tcPr>
            <w:tcW w:w="1412" w:type="dxa"/>
            <w:noWrap/>
            <w:hideMark/>
          </w:tcPr>
          <w:p w14:paraId="45EF568C" w14:textId="77777777" w:rsidR="009D4F48" w:rsidRPr="009D4F48" w:rsidRDefault="009D4F48" w:rsidP="002C6628">
            <w:pPr>
              <w:keepNext/>
              <w:rPr>
                <w:sz w:val="18"/>
              </w:rPr>
            </w:pPr>
            <w:r w:rsidRPr="009D4F48">
              <w:rPr>
                <w:sz w:val="18"/>
              </w:rPr>
              <w:t>Md=32; IQR=30</w:t>
            </w:r>
          </w:p>
        </w:tc>
      </w:tr>
    </w:tbl>
    <w:p w14:paraId="412D1DD8" w14:textId="27606F85" w:rsidR="009D4F48" w:rsidRDefault="002C6628" w:rsidP="002C6628">
      <w:pPr>
        <w:pStyle w:val="Beschriftung"/>
        <w:rPr>
          <w:lang w:val="en-US"/>
        </w:rPr>
      </w:pPr>
      <w:r w:rsidRPr="00E32CDB">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13</w:t>
      </w:r>
      <w:r w:rsidR="00067E59">
        <w:rPr>
          <w:lang w:val="en-US"/>
        </w:rPr>
        <w:fldChar w:fldCharType="end"/>
      </w:r>
      <w:r w:rsidRPr="00B50AAD">
        <w:rPr>
          <w:lang w:val="en-US"/>
        </w:rPr>
        <w:t>–Median</w:t>
      </w:r>
      <w:r w:rsidR="00E32CDB">
        <w:rPr>
          <w:lang w:val="en-US"/>
        </w:rPr>
        <w:t>s</w:t>
      </w:r>
      <w:r w:rsidRPr="00B50AAD">
        <w:rPr>
          <w:lang w:val="en-US"/>
        </w:rPr>
        <w:t xml:space="preserve"> (Md) and </w:t>
      </w:r>
      <w:r>
        <w:rPr>
          <w:lang w:val="en-US"/>
        </w:rPr>
        <w:t>interquartile range</w:t>
      </w:r>
      <w:r w:rsidR="00E32CDB">
        <w:rPr>
          <w:lang w:val="en-US"/>
        </w:rPr>
        <w:t>s</w:t>
      </w:r>
      <w:r>
        <w:rPr>
          <w:lang w:val="en-US"/>
        </w:rPr>
        <w:t xml:space="preserve"> (IQR) of </w:t>
      </w:r>
      <w:r w:rsidR="00E32CDB">
        <w:rPr>
          <w:lang w:val="en-US"/>
        </w:rPr>
        <w:t>perceived agency responses</w:t>
      </w:r>
      <w:r w:rsidR="00603E68">
        <w:rPr>
          <w:lang w:val="en-US"/>
        </w:rPr>
        <w:t>. Results of the original and recoded dataset.</w:t>
      </w:r>
    </w:p>
    <w:p w14:paraId="2F5DAA76" w14:textId="51B8584D" w:rsidR="006C66D3" w:rsidRDefault="006C66D3" w:rsidP="006C66D3">
      <w:pPr>
        <w:pStyle w:val="berschrift4"/>
        <w:rPr>
          <w:lang w:val="en-US"/>
        </w:rPr>
      </w:pPr>
      <w:r w:rsidRPr="006C66D3">
        <w:rPr>
          <w:lang w:val="en-US"/>
        </w:rPr>
        <w:t>Sustainability Motivation – Reasons for Accepting Most Recent Refurbishment Project</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1843"/>
        <w:gridCol w:w="1837"/>
      </w:tblGrid>
      <w:tr w:rsidR="006C66D3" w:rsidRPr="006C66D3" w14:paraId="607ED756" w14:textId="77777777" w:rsidTr="006C66D3">
        <w:trPr>
          <w:trHeight w:val="315"/>
        </w:trPr>
        <w:tc>
          <w:tcPr>
            <w:tcW w:w="5382" w:type="dxa"/>
            <w:tcBorders>
              <w:top w:val="single" w:sz="12" w:space="0" w:color="auto"/>
              <w:bottom w:val="single" w:sz="12" w:space="0" w:color="auto"/>
            </w:tcBorders>
            <w:vAlign w:val="center"/>
            <w:hideMark/>
          </w:tcPr>
          <w:p w14:paraId="15719401" w14:textId="77777777" w:rsidR="006C66D3" w:rsidRPr="006C66D3" w:rsidRDefault="006C66D3">
            <w:pPr>
              <w:rPr>
                <w:b/>
                <w:bCs/>
                <w:sz w:val="18"/>
              </w:rPr>
            </w:pPr>
            <w:r w:rsidRPr="006C66D3">
              <w:rPr>
                <w:b/>
                <w:bCs/>
                <w:sz w:val="18"/>
              </w:rPr>
              <w:t>Item</w:t>
            </w:r>
          </w:p>
        </w:tc>
        <w:tc>
          <w:tcPr>
            <w:tcW w:w="1843" w:type="dxa"/>
            <w:tcBorders>
              <w:top w:val="single" w:sz="12" w:space="0" w:color="auto"/>
              <w:bottom w:val="single" w:sz="12" w:space="0" w:color="auto"/>
            </w:tcBorders>
            <w:noWrap/>
            <w:vAlign w:val="center"/>
            <w:hideMark/>
          </w:tcPr>
          <w:p w14:paraId="4147B97D" w14:textId="77777777" w:rsidR="006C66D3" w:rsidRPr="006C66D3" w:rsidRDefault="006C66D3">
            <w:pPr>
              <w:rPr>
                <w:b/>
                <w:bCs/>
                <w:sz w:val="18"/>
              </w:rPr>
            </w:pPr>
            <w:r w:rsidRPr="006C66D3">
              <w:rPr>
                <w:b/>
                <w:bCs/>
                <w:sz w:val="18"/>
              </w:rPr>
              <w:t>Original Data</w:t>
            </w:r>
          </w:p>
        </w:tc>
        <w:tc>
          <w:tcPr>
            <w:tcW w:w="1837" w:type="dxa"/>
            <w:tcBorders>
              <w:top w:val="single" w:sz="12" w:space="0" w:color="auto"/>
              <w:bottom w:val="single" w:sz="12" w:space="0" w:color="auto"/>
            </w:tcBorders>
            <w:noWrap/>
            <w:vAlign w:val="center"/>
            <w:hideMark/>
          </w:tcPr>
          <w:p w14:paraId="77A3C30E" w14:textId="77777777" w:rsidR="006C66D3" w:rsidRPr="006C66D3" w:rsidRDefault="006C66D3">
            <w:pPr>
              <w:rPr>
                <w:b/>
                <w:bCs/>
                <w:sz w:val="18"/>
              </w:rPr>
            </w:pPr>
            <w:r w:rsidRPr="006C66D3">
              <w:rPr>
                <w:b/>
                <w:bCs/>
                <w:sz w:val="18"/>
              </w:rPr>
              <w:t>Recoded Data</w:t>
            </w:r>
          </w:p>
        </w:tc>
      </w:tr>
      <w:tr w:rsidR="006C66D3" w:rsidRPr="006C66D3" w14:paraId="004A7B63" w14:textId="77777777" w:rsidTr="006C66D3">
        <w:trPr>
          <w:trHeight w:val="315"/>
        </w:trPr>
        <w:tc>
          <w:tcPr>
            <w:tcW w:w="5382" w:type="dxa"/>
            <w:tcBorders>
              <w:top w:val="single" w:sz="12" w:space="0" w:color="auto"/>
            </w:tcBorders>
            <w:hideMark/>
          </w:tcPr>
          <w:p w14:paraId="7D17E3C4" w14:textId="77777777" w:rsidR="006C66D3" w:rsidRPr="006C66D3" w:rsidRDefault="006C66D3">
            <w:pPr>
              <w:rPr>
                <w:sz w:val="18"/>
                <w:lang w:val="en-US"/>
              </w:rPr>
            </w:pPr>
            <w:r w:rsidRPr="006C66D3">
              <w:rPr>
                <w:sz w:val="18"/>
                <w:lang w:val="en-US"/>
              </w:rPr>
              <w:t>To reduce the building's energy consumption</w:t>
            </w:r>
          </w:p>
        </w:tc>
        <w:tc>
          <w:tcPr>
            <w:tcW w:w="1843" w:type="dxa"/>
            <w:tcBorders>
              <w:top w:val="single" w:sz="12" w:space="0" w:color="auto"/>
            </w:tcBorders>
            <w:noWrap/>
            <w:hideMark/>
          </w:tcPr>
          <w:p w14:paraId="1889DB21" w14:textId="77777777" w:rsidR="006C66D3" w:rsidRPr="006C66D3" w:rsidRDefault="006C66D3">
            <w:pPr>
              <w:rPr>
                <w:sz w:val="18"/>
              </w:rPr>
            </w:pPr>
            <w:r w:rsidRPr="006C66D3">
              <w:rPr>
                <w:sz w:val="18"/>
              </w:rPr>
              <w:t>Md=73; IQR=46.5</w:t>
            </w:r>
          </w:p>
        </w:tc>
        <w:tc>
          <w:tcPr>
            <w:tcW w:w="1837" w:type="dxa"/>
            <w:tcBorders>
              <w:top w:val="single" w:sz="12" w:space="0" w:color="auto"/>
            </w:tcBorders>
            <w:hideMark/>
          </w:tcPr>
          <w:p w14:paraId="7BA83D74" w14:textId="77777777" w:rsidR="006C66D3" w:rsidRPr="006C66D3" w:rsidRDefault="006C66D3">
            <w:pPr>
              <w:rPr>
                <w:sz w:val="18"/>
              </w:rPr>
            </w:pPr>
            <w:r w:rsidRPr="006C66D3">
              <w:rPr>
                <w:sz w:val="18"/>
              </w:rPr>
              <w:t>Md=69; IQR=53</w:t>
            </w:r>
          </w:p>
        </w:tc>
      </w:tr>
      <w:tr w:rsidR="006C66D3" w:rsidRPr="006C66D3" w14:paraId="372DCF85" w14:textId="77777777" w:rsidTr="006C66D3">
        <w:trPr>
          <w:trHeight w:val="315"/>
        </w:trPr>
        <w:tc>
          <w:tcPr>
            <w:tcW w:w="5382" w:type="dxa"/>
            <w:hideMark/>
          </w:tcPr>
          <w:p w14:paraId="446C3C56" w14:textId="77777777" w:rsidR="006C66D3" w:rsidRPr="006C66D3" w:rsidRDefault="006C66D3">
            <w:pPr>
              <w:rPr>
                <w:sz w:val="18"/>
                <w:lang w:val="en-US"/>
              </w:rPr>
            </w:pPr>
            <w:r w:rsidRPr="006C66D3">
              <w:rPr>
                <w:sz w:val="18"/>
                <w:lang w:val="en-US"/>
              </w:rPr>
              <w:t>To prevent demolition and new construction</w:t>
            </w:r>
          </w:p>
        </w:tc>
        <w:tc>
          <w:tcPr>
            <w:tcW w:w="1843" w:type="dxa"/>
            <w:noWrap/>
            <w:hideMark/>
          </w:tcPr>
          <w:p w14:paraId="07539201" w14:textId="77777777" w:rsidR="006C66D3" w:rsidRPr="006C66D3" w:rsidRDefault="006C66D3">
            <w:pPr>
              <w:rPr>
                <w:sz w:val="18"/>
              </w:rPr>
            </w:pPr>
            <w:r w:rsidRPr="006C66D3">
              <w:rPr>
                <w:sz w:val="18"/>
              </w:rPr>
              <w:t>Md=75; IQR=67</w:t>
            </w:r>
          </w:p>
        </w:tc>
        <w:tc>
          <w:tcPr>
            <w:tcW w:w="1837" w:type="dxa"/>
            <w:hideMark/>
          </w:tcPr>
          <w:p w14:paraId="2C14DB4C" w14:textId="77777777" w:rsidR="006C66D3" w:rsidRPr="006C66D3" w:rsidRDefault="006C66D3">
            <w:pPr>
              <w:rPr>
                <w:sz w:val="18"/>
              </w:rPr>
            </w:pPr>
            <w:r w:rsidRPr="006C66D3">
              <w:rPr>
                <w:sz w:val="18"/>
              </w:rPr>
              <w:t>Md=70; IQR=42</w:t>
            </w:r>
          </w:p>
        </w:tc>
      </w:tr>
      <w:tr w:rsidR="006C66D3" w:rsidRPr="006C66D3" w14:paraId="39A2BB88" w14:textId="77777777" w:rsidTr="006C66D3">
        <w:trPr>
          <w:trHeight w:val="274"/>
        </w:trPr>
        <w:tc>
          <w:tcPr>
            <w:tcW w:w="5382" w:type="dxa"/>
            <w:hideMark/>
          </w:tcPr>
          <w:p w14:paraId="737F0425" w14:textId="77777777" w:rsidR="006C66D3" w:rsidRPr="006C66D3" w:rsidRDefault="006C66D3">
            <w:pPr>
              <w:rPr>
                <w:sz w:val="18"/>
                <w:lang w:val="en-US"/>
              </w:rPr>
            </w:pPr>
            <w:r w:rsidRPr="006C66D3">
              <w:rPr>
                <w:sz w:val="18"/>
                <w:lang w:val="en-US"/>
              </w:rPr>
              <w:t>To preserve green spaces, natural environment, and farmland</w:t>
            </w:r>
          </w:p>
        </w:tc>
        <w:tc>
          <w:tcPr>
            <w:tcW w:w="1843" w:type="dxa"/>
            <w:noWrap/>
            <w:hideMark/>
          </w:tcPr>
          <w:p w14:paraId="6ACEEFAF" w14:textId="77777777" w:rsidR="006C66D3" w:rsidRPr="006C66D3" w:rsidRDefault="006C66D3">
            <w:pPr>
              <w:rPr>
                <w:sz w:val="18"/>
              </w:rPr>
            </w:pPr>
            <w:r w:rsidRPr="006C66D3">
              <w:rPr>
                <w:sz w:val="18"/>
              </w:rPr>
              <w:t>Md=25; IQR=71</w:t>
            </w:r>
          </w:p>
        </w:tc>
        <w:tc>
          <w:tcPr>
            <w:tcW w:w="1837" w:type="dxa"/>
            <w:hideMark/>
          </w:tcPr>
          <w:p w14:paraId="1FCDEA50" w14:textId="77777777" w:rsidR="006C66D3" w:rsidRPr="006C66D3" w:rsidRDefault="006C66D3">
            <w:pPr>
              <w:rPr>
                <w:sz w:val="18"/>
              </w:rPr>
            </w:pPr>
            <w:r w:rsidRPr="006C66D3">
              <w:rPr>
                <w:sz w:val="18"/>
              </w:rPr>
              <w:t>Md=50; IQR=67</w:t>
            </w:r>
          </w:p>
        </w:tc>
      </w:tr>
      <w:tr w:rsidR="006C66D3" w:rsidRPr="006C66D3" w14:paraId="45A28BA4" w14:textId="77777777" w:rsidTr="006C66D3">
        <w:trPr>
          <w:trHeight w:val="315"/>
        </w:trPr>
        <w:tc>
          <w:tcPr>
            <w:tcW w:w="5382" w:type="dxa"/>
            <w:hideMark/>
          </w:tcPr>
          <w:p w14:paraId="33011A49" w14:textId="77777777" w:rsidR="006C66D3" w:rsidRPr="006C66D3" w:rsidRDefault="006C66D3">
            <w:pPr>
              <w:rPr>
                <w:sz w:val="18"/>
              </w:rPr>
            </w:pPr>
            <w:r w:rsidRPr="006C66D3">
              <w:rPr>
                <w:sz w:val="18"/>
              </w:rPr>
              <w:t>To reduce "grey" emissions</w:t>
            </w:r>
          </w:p>
        </w:tc>
        <w:tc>
          <w:tcPr>
            <w:tcW w:w="1843" w:type="dxa"/>
            <w:noWrap/>
            <w:hideMark/>
          </w:tcPr>
          <w:p w14:paraId="4C5A401B" w14:textId="77777777" w:rsidR="006C66D3" w:rsidRPr="006C66D3" w:rsidRDefault="006C66D3">
            <w:pPr>
              <w:rPr>
                <w:sz w:val="18"/>
              </w:rPr>
            </w:pPr>
            <w:r w:rsidRPr="006C66D3">
              <w:rPr>
                <w:sz w:val="18"/>
              </w:rPr>
              <w:t>Md=73; IQR=60</w:t>
            </w:r>
          </w:p>
        </w:tc>
        <w:tc>
          <w:tcPr>
            <w:tcW w:w="1837" w:type="dxa"/>
            <w:hideMark/>
          </w:tcPr>
          <w:p w14:paraId="3D5A20A1" w14:textId="77777777" w:rsidR="006C66D3" w:rsidRPr="006C66D3" w:rsidRDefault="006C66D3">
            <w:pPr>
              <w:rPr>
                <w:sz w:val="18"/>
              </w:rPr>
            </w:pPr>
            <w:r w:rsidRPr="006C66D3">
              <w:rPr>
                <w:sz w:val="18"/>
              </w:rPr>
              <w:t>Md=65; IQR=32.5</w:t>
            </w:r>
          </w:p>
        </w:tc>
      </w:tr>
      <w:tr w:rsidR="006C66D3" w:rsidRPr="006C66D3" w14:paraId="278734F4" w14:textId="77777777" w:rsidTr="006C66D3">
        <w:trPr>
          <w:trHeight w:val="373"/>
        </w:trPr>
        <w:tc>
          <w:tcPr>
            <w:tcW w:w="5382" w:type="dxa"/>
            <w:tcBorders>
              <w:bottom w:val="single" w:sz="12" w:space="0" w:color="auto"/>
            </w:tcBorders>
            <w:hideMark/>
          </w:tcPr>
          <w:p w14:paraId="07D3F38A" w14:textId="77777777" w:rsidR="006C66D3" w:rsidRPr="006C66D3" w:rsidRDefault="006C66D3">
            <w:pPr>
              <w:rPr>
                <w:sz w:val="18"/>
              </w:rPr>
            </w:pPr>
            <w:r w:rsidRPr="006C66D3">
              <w:rPr>
                <w:sz w:val="18"/>
              </w:rPr>
              <w:t>Overall Sustainability Motivation</w:t>
            </w:r>
          </w:p>
        </w:tc>
        <w:tc>
          <w:tcPr>
            <w:tcW w:w="1843" w:type="dxa"/>
            <w:tcBorders>
              <w:bottom w:val="single" w:sz="12" w:space="0" w:color="auto"/>
            </w:tcBorders>
            <w:noWrap/>
            <w:hideMark/>
          </w:tcPr>
          <w:p w14:paraId="6932AA41" w14:textId="77777777" w:rsidR="006C66D3" w:rsidRPr="006C66D3" w:rsidRDefault="006C66D3">
            <w:pPr>
              <w:rPr>
                <w:sz w:val="18"/>
              </w:rPr>
            </w:pPr>
            <w:r w:rsidRPr="006C66D3">
              <w:rPr>
                <w:sz w:val="18"/>
              </w:rPr>
              <w:t>Md=57.5; IQR=43</w:t>
            </w:r>
          </w:p>
        </w:tc>
        <w:tc>
          <w:tcPr>
            <w:tcW w:w="1837" w:type="dxa"/>
            <w:tcBorders>
              <w:bottom w:val="single" w:sz="12" w:space="0" w:color="auto"/>
            </w:tcBorders>
            <w:hideMark/>
          </w:tcPr>
          <w:p w14:paraId="57BA777F" w14:textId="77777777" w:rsidR="006C66D3" w:rsidRPr="006C66D3" w:rsidRDefault="006C66D3" w:rsidP="00E32CDB">
            <w:pPr>
              <w:keepNext/>
              <w:rPr>
                <w:sz w:val="18"/>
              </w:rPr>
            </w:pPr>
            <w:r w:rsidRPr="006C66D3">
              <w:rPr>
                <w:sz w:val="18"/>
              </w:rPr>
              <w:t>Md=57.75; IQR=34.25</w:t>
            </w:r>
          </w:p>
        </w:tc>
      </w:tr>
    </w:tbl>
    <w:p w14:paraId="282063AE" w14:textId="6074A7C9" w:rsidR="006C66D3" w:rsidRDefault="00E32CDB" w:rsidP="00E32CDB">
      <w:pPr>
        <w:pStyle w:val="Beschriftung"/>
        <w:rPr>
          <w:lang w:val="en-US"/>
        </w:rPr>
      </w:pPr>
      <w:r w:rsidRPr="00E32CDB">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14</w:t>
      </w:r>
      <w:r w:rsidR="00067E59">
        <w:rPr>
          <w:lang w:val="en-US"/>
        </w:rPr>
        <w:fldChar w:fldCharType="end"/>
      </w:r>
      <w:r w:rsidRPr="00B50AAD">
        <w:rPr>
          <w:lang w:val="en-US"/>
        </w:rPr>
        <w:t>–Median</w:t>
      </w:r>
      <w:r>
        <w:rPr>
          <w:lang w:val="en-US"/>
        </w:rPr>
        <w:t>s</w:t>
      </w:r>
      <w:r w:rsidRPr="00B50AAD">
        <w:rPr>
          <w:lang w:val="en-US"/>
        </w:rPr>
        <w:t xml:space="preserve"> (Md) and </w:t>
      </w:r>
      <w:r>
        <w:rPr>
          <w:lang w:val="en-US"/>
        </w:rPr>
        <w:t>interquartile ranges (IQR) of sustainability motivation responses</w:t>
      </w:r>
      <w:r w:rsidR="00603E68">
        <w:rPr>
          <w:lang w:val="en-US"/>
        </w:rPr>
        <w:t>. Results of the original and recoded dataset.</w:t>
      </w:r>
    </w:p>
    <w:p w14:paraId="62E52B1B" w14:textId="22207312" w:rsidR="006C66D3" w:rsidRDefault="006C66D3" w:rsidP="006C66D3">
      <w:pPr>
        <w:pStyle w:val="berschrift4"/>
        <w:rPr>
          <w:lang w:val="en-US"/>
        </w:rPr>
      </w:pPr>
      <w:r w:rsidRPr="006C66D3">
        <w:rPr>
          <w:lang w:val="en-US"/>
        </w:rPr>
        <w:t xml:space="preserve">Positive Attitude Towards Refurbishments (as reported </w:t>
      </w:r>
      <w:r w:rsidR="00EC0CA5">
        <w:rPr>
          <w:lang w:val="en-US"/>
        </w:rPr>
        <w:t>about</w:t>
      </w:r>
      <w:r w:rsidRPr="006C66D3">
        <w:rPr>
          <w:lang w:val="en-US"/>
        </w:rPr>
        <w:t xml:space="preserve"> known architect</w:t>
      </w:r>
      <w:r w:rsidR="004F7F7B">
        <w:rPr>
          <w:lang w:val="en-US"/>
        </w:rPr>
        <w:t>ural designers</w:t>
      </w:r>
      <w:r w:rsidRPr="006C66D3">
        <w:rPr>
          <w:lang w:val="en-US"/>
        </w:rPr>
        <w:t>)</w:t>
      </w:r>
    </w:p>
    <w:tbl>
      <w:tblPr>
        <w:tblStyle w:val="Tabellen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4712"/>
        <w:gridCol w:w="2380"/>
        <w:gridCol w:w="1980"/>
      </w:tblGrid>
      <w:tr w:rsidR="006C66D3" w:rsidRPr="006C66D3" w14:paraId="54C398FF" w14:textId="77777777" w:rsidTr="000F0F09">
        <w:trPr>
          <w:trHeight w:val="315"/>
        </w:trPr>
        <w:tc>
          <w:tcPr>
            <w:tcW w:w="5740" w:type="dxa"/>
            <w:tcBorders>
              <w:top w:val="single" w:sz="12" w:space="0" w:color="auto"/>
              <w:bottom w:val="single" w:sz="12" w:space="0" w:color="auto"/>
            </w:tcBorders>
            <w:vAlign w:val="center"/>
            <w:hideMark/>
          </w:tcPr>
          <w:p w14:paraId="2F9BBF4E" w14:textId="77777777" w:rsidR="006C66D3" w:rsidRPr="006C66D3" w:rsidRDefault="006C66D3">
            <w:pPr>
              <w:rPr>
                <w:b/>
                <w:bCs/>
                <w:sz w:val="18"/>
              </w:rPr>
            </w:pPr>
            <w:r w:rsidRPr="006C66D3">
              <w:rPr>
                <w:b/>
                <w:bCs/>
                <w:sz w:val="18"/>
              </w:rPr>
              <w:t>Item</w:t>
            </w:r>
          </w:p>
        </w:tc>
        <w:tc>
          <w:tcPr>
            <w:tcW w:w="2380" w:type="dxa"/>
            <w:tcBorders>
              <w:top w:val="single" w:sz="12" w:space="0" w:color="auto"/>
              <w:bottom w:val="single" w:sz="12" w:space="0" w:color="auto"/>
            </w:tcBorders>
            <w:noWrap/>
            <w:vAlign w:val="center"/>
            <w:hideMark/>
          </w:tcPr>
          <w:p w14:paraId="0506E46A" w14:textId="77777777" w:rsidR="006C66D3" w:rsidRPr="006C66D3" w:rsidRDefault="006C66D3">
            <w:pPr>
              <w:rPr>
                <w:b/>
                <w:bCs/>
                <w:sz w:val="18"/>
              </w:rPr>
            </w:pPr>
            <w:r w:rsidRPr="006C66D3">
              <w:rPr>
                <w:b/>
                <w:bCs/>
                <w:sz w:val="18"/>
              </w:rPr>
              <w:t>Original Data</w:t>
            </w:r>
          </w:p>
        </w:tc>
        <w:tc>
          <w:tcPr>
            <w:tcW w:w="1980" w:type="dxa"/>
            <w:tcBorders>
              <w:top w:val="single" w:sz="12" w:space="0" w:color="auto"/>
              <w:bottom w:val="single" w:sz="12" w:space="0" w:color="auto"/>
            </w:tcBorders>
            <w:noWrap/>
            <w:vAlign w:val="center"/>
            <w:hideMark/>
          </w:tcPr>
          <w:p w14:paraId="74755826" w14:textId="77777777" w:rsidR="006C66D3" w:rsidRPr="006C66D3" w:rsidRDefault="006C66D3">
            <w:pPr>
              <w:rPr>
                <w:b/>
                <w:bCs/>
                <w:sz w:val="18"/>
              </w:rPr>
            </w:pPr>
            <w:r w:rsidRPr="006C66D3">
              <w:rPr>
                <w:b/>
                <w:bCs/>
                <w:sz w:val="18"/>
              </w:rPr>
              <w:t>Recoded Data</w:t>
            </w:r>
          </w:p>
        </w:tc>
      </w:tr>
      <w:tr w:rsidR="006C66D3" w:rsidRPr="006C66D3" w14:paraId="1E1FAF63" w14:textId="77777777" w:rsidTr="006C66D3">
        <w:trPr>
          <w:trHeight w:val="336"/>
        </w:trPr>
        <w:tc>
          <w:tcPr>
            <w:tcW w:w="5740" w:type="dxa"/>
            <w:tcBorders>
              <w:top w:val="single" w:sz="12" w:space="0" w:color="auto"/>
            </w:tcBorders>
            <w:hideMark/>
          </w:tcPr>
          <w:p w14:paraId="6ED15DC1" w14:textId="77777777" w:rsidR="006C66D3" w:rsidRPr="006C66D3" w:rsidRDefault="006C66D3">
            <w:pPr>
              <w:rPr>
                <w:sz w:val="18"/>
                <w:lang w:val="en-US"/>
              </w:rPr>
            </w:pPr>
            <w:r w:rsidRPr="006C66D3">
              <w:rPr>
                <w:sz w:val="18"/>
                <w:lang w:val="en-US"/>
              </w:rPr>
              <w:t>Refurbishments are more sustainable than new buildings</w:t>
            </w:r>
          </w:p>
        </w:tc>
        <w:tc>
          <w:tcPr>
            <w:tcW w:w="2380" w:type="dxa"/>
            <w:tcBorders>
              <w:top w:val="single" w:sz="12" w:space="0" w:color="auto"/>
            </w:tcBorders>
            <w:noWrap/>
            <w:hideMark/>
          </w:tcPr>
          <w:p w14:paraId="71069D43" w14:textId="77777777" w:rsidR="006C66D3" w:rsidRPr="006C66D3" w:rsidRDefault="006C66D3">
            <w:pPr>
              <w:rPr>
                <w:sz w:val="18"/>
              </w:rPr>
            </w:pPr>
            <w:r w:rsidRPr="006C66D3">
              <w:rPr>
                <w:sz w:val="18"/>
              </w:rPr>
              <w:t>Md=50; IQR=46.75</w:t>
            </w:r>
          </w:p>
        </w:tc>
        <w:tc>
          <w:tcPr>
            <w:tcW w:w="1980" w:type="dxa"/>
            <w:tcBorders>
              <w:top w:val="single" w:sz="12" w:space="0" w:color="auto"/>
            </w:tcBorders>
            <w:hideMark/>
          </w:tcPr>
          <w:p w14:paraId="25CBFFC3" w14:textId="77777777" w:rsidR="006C66D3" w:rsidRPr="006C66D3" w:rsidRDefault="006C66D3">
            <w:pPr>
              <w:rPr>
                <w:sz w:val="18"/>
              </w:rPr>
            </w:pPr>
            <w:r w:rsidRPr="006C66D3">
              <w:rPr>
                <w:sz w:val="18"/>
              </w:rPr>
              <w:t>Md=50; IQR=41.5</w:t>
            </w:r>
          </w:p>
        </w:tc>
      </w:tr>
      <w:tr w:rsidR="006C66D3" w:rsidRPr="006C66D3" w14:paraId="2A49F8C2" w14:textId="77777777" w:rsidTr="006C66D3">
        <w:trPr>
          <w:trHeight w:val="315"/>
        </w:trPr>
        <w:tc>
          <w:tcPr>
            <w:tcW w:w="5740" w:type="dxa"/>
            <w:hideMark/>
          </w:tcPr>
          <w:p w14:paraId="409830BF" w14:textId="77777777" w:rsidR="006C66D3" w:rsidRPr="006C66D3" w:rsidRDefault="006C66D3">
            <w:pPr>
              <w:rPr>
                <w:sz w:val="18"/>
                <w:lang w:val="en-US"/>
              </w:rPr>
            </w:pPr>
            <w:r w:rsidRPr="006C66D3">
              <w:rPr>
                <w:sz w:val="18"/>
                <w:lang w:val="en-US"/>
              </w:rPr>
              <w:t>Refurbishments are easier than new buildings</w:t>
            </w:r>
          </w:p>
        </w:tc>
        <w:tc>
          <w:tcPr>
            <w:tcW w:w="2380" w:type="dxa"/>
            <w:noWrap/>
            <w:hideMark/>
          </w:tcPr>
          <w:p w14:paraId="2992E9AD" w14:textId="77777777" w:rsidR="006C66D3" w:rsidRPr="006C66D3" w:rsidRDefault="006C66D3">
            <w:pPr>
              <w:rPr>
                <w:sz w:val="18"/>
              </w:rPr>
            </w:pPr>
            <w:r w:rsidRPr="006C66D3">
              <w:rPr>
                <w:sz w:val="18"/>
              </w:rPr>
              <w:t>Md=19.5; IQR=28.25</w:t>
            </w:r>
          </w:p>
        </w:tc>
        <w:tc>
          <w:tcPr>
            <w:tcW w:w="1980" w:type="dxa"/>
            <w:hideMark/>
          </w:tcPr>
          <w:p w14:paraId="041B66F8" w14:textId="77777777" w:rsidR="006C66D3" w:rsidRPr="006C66D3" w:rsidRDefault="006C66D3">
            <w:pPr>
              <w:rPr>
                <w:sz w:val="18"/>
              </w:rPr>
            </w:pPr>
            <w:r w:rsidRPr="006C66D3">
              <w:rPr>
                <w:sz w:val="18"/>
              </w:rPr>
              <w:t>Md=20; IQR=27.5</w:t>
            </w:r>
          </w:p>
        </w:tc>
      </w:tr>
      <w:tr w:rsidR="006C66D3" w:rsidRPr="006C66D3" w14:paraId="5E4C4FB5" w14:textId="77777777" w:rsidTr="006C66D3">
        <w:trPr>
          <w:trHeight w:val="315"/>
        </w:trPr>
        <w:tc>
          <w:tcPr>
            <w:tcW w:w="5740" w:type="dxa"/>
            <w:hideMark/>
          </w:tcPr>
          <w:p w14:paraId="72D8FAF2" w14:textId="77777777" w:rsidR="006C66D3" w:rsidRPr="006C66D3" w:rsidRDefault="006C66D3">
            <w:pPr>
              <w:rPr>
                <w:sz w:val="18"/>
                <w:lang w:val="en-US"/>
              </w:rPr>
            </w:pPr>
            <w:r w:rsidRPr="006C66D3">
              <w:rPr>
                <w:sz w:val="18"/>
                <w:lang w:val="en-US"/>
              </w:rPr>
              <w:t>Refurbishments are more creative than new buildings</w:t>
            </w:r>
          </w:p>
        </w:tc>
        <w:tc>
          <w:tcPr>
            <w:tcW w:w="2380" w:type="dxa"/>
            <w:noWrap/>
            <w:hideMark/>
          </w:tcPr>
          <w:p w14:paraId="09201944" w14:textId="77777777" w:rsidR="006C66D3" w:rsidRPr="006C66D3" w:rsidRDefault="006C66D3">
            <w:pPr>
              <w:rPr>
                <w:sz w:val="18"/>
              </w:rPr>
            </w:pPr>
            <w:r w:rsidRPr="006C66D3">
              <w:rPr>
                <w:sz w:val="18"/>
              </w:rPr>
              <w:t>Md=35; IQR=45.5</w:t>
            </w:r>
          </w:p>
        </w:tc>
        <w:tc>
          <w:tcPr>
            <w:tcW w:w="1980" w:type="dxa"/>
            <w:hideMark/>
          </w:tcPr>
          <w:p w14:paraId="2F760937" w14:textId="77777777" w:rsidR="006C66D3" w:rsidRPr="006C66D3" w:rsidRDefault="006C66D3" w:rsidP="00E32CDB">
            <w:pPr>
              <w:keepNext/>
              <w:rPr>
                <w:sz w:val="18"/>
              </w:rPr>
            </w:pPr>
            <w:r w:rsidRPr="006C66D3">
              <w:rPr>
                <w:sz w:val="18"/>
              </w:rPr>
              <w:t>Md=47; IQR=40</w:t>
            </w:r>
          </w:p>
        </w:tc>
      </w:tr>
    </w:tbl>
    <w:p w14:paraId="649AD0B4" w14:textId="5ED4D56C" w:rsidR="006C66D3" w:rsidRDefault="00E32CDB" w:rsidP="00E32CDB">
      <w:pPr>
        <w:pStyle w:val="Beschriftung"/>
        <w:rPr>
          <w:lang w:val="en-US"/>
        </w:rPr>
      </w:pPr>
      <w:r w:rsidRPr="00785F04">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15</w:t>
      </w:r>
      <w:r w:rsidR="00067E59">
        <w:rPr>
          <w:lang w:val="en-US"/>
        </w:rPr>
        <w:fldChar w:fldCharType="end"/>
      </w:r>
      <w:r w:rsidRPr="00B50AAD">
        <w:rPr>
          <w:lang w:val="en-US"/>
        </w:rPr>
        <w:t>–</w:t>
      </w:r>
      <w:r w:rsidR="00785F04" w:rsidRPr="00785F04">
        <w:rPr>
          <w:lang w:val="en-US"/>
        </w:rPr>
        <w:t xml:space="preserve"> </w:t>
      </w:r>
      <w:r w:rsidR="00785F04" w:rsidRPr="00B50AAD">
        <w:rPr>
          <w:lang w:val="en-US"/>
        </w:rPr>
        <w:t>Median</w:t>
      </w:r>
      <w:r w:rsidR="00785F04">
        <w:rPr>
          <w:lang w:val="en-US"/>
        </w:rPr>
        <w:t>s</w:t>
      </w:r>
      <w:r w:rsidR="00785F04" w:rsidRPr="00B50AAD">
        <w:rPr>
          <w:lang w:val="en-US"/>
        </w:rPr>
        <w:t xml:space="preserve"> (Md) and </w:t>
      </w:r>
      <w:r w:rsidR="00785F04">
        <w:rPr>
          <w:lang w:val="en-US"/>
        </w:rPr>
        <w:t>interquartile ranges (IQR) of positive refurbishment attitude responses of known architectural designers</w:t>
      </w:r>
      <w:r w:rsidR="00603E68">
        <w:rPr>
          <w:lang w:val="en-US"/>
        </w:rPr>
        <w:t>. Results of the original and recoded dataset.</w:t>
      </w:r>
    </w:p>
    <w:p w14:paraId="6BA7F02F" w14:textId="44FE774E" w:rsidR="006C66D3" w:rsidRPr="006C66D3" w:rsidRDefault="006C66D3" w:rsidP="006C66D3">
      <w:pPr>
        <w:pStyle w:val="berschrift4"/>
        <w:rPr>
          <w:rFonts w:eastAsia="Times New Roman"/>
          <w:lang w:val="en-US" w:eastAsia="de-DE"/>
        </w:rPr>
      </w:pPr>
      <w:r w:rsidRPr="006C66D3">
        <w:rPr>
          <w:rFonts w:eastAsia="Times New Roman"/>
          <w:lang w:val="en-US" w:eastAsia="de-DE"/>
        </w:rPr>
        <w:t xml:space="preserve">Perceived Agency (as reported </w:t>
      </w:r>
      <w:r w:rsidR="00EC0CA5">
        <w:rPr>
          <w:rFonts w:eastAsia="Times New Roman"/>
          <w:lang w:val="en-US" w:eastAsia="de-DE"/>
        </w:rPr>
        <w:t>about</w:t>
      </w:r>
      <w:r w:rsidRPr="006C66D3">
        <w:rPr>
          <w:rFonts w:eastAsia="Times New Roman"/>
          <w:lang w:val="en-US" w:eastAsia="de-DE"/>
        </w:rPr>
        <w:t xml:space="preserve"> known architect</w:t>
      </w:r>
      <w:r w:rsidR="004F7F7B">
        <w:rPr>
          <w:rFonts w:eastAsia="Times New Roman"/>
          <w:lang w:val="en-US" w:eastAsia="de-DE"/>
        </w:rPr>
        <w:t>ural designers</w:t>
      </w:r>
      <w:r w:rsidRPr="006C66D3">
        <w:rPr>
          <w:rFonts w:eastAsia="Times New Roman"/>
          <w:lang w:val="en-US" w:eastAsia="de-DE"/>
        </w:rPr>
        <w:t>)</w:t>
      </w:r>
    </w:p>
    <w:tbl>
      <w:tblPr>
        <w:tblStyle w:val="Tabellen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5807"/>
        <w:gridCol w:w="1701"/>
        <w:gridCol w:w="1554"/>
      </w:tblGrid>
      <w:tr w:rsidR="006C66D3" w:rsidRPr="006C66D3" w14:paraId="6A312FC9" w14:textId="77777777" w:rsidTr="000F0F09">
        <w:trPr>
          <w:trHeight w:val="315"/>
        </w:trPr>
        <w:tc>
          <w:tcPr>
            <w:tcW w:w="5807" w:type="dxa"/>
            <w:tcBorders>
              <w:top w:val="single" w:sz="12" w:space="0" w:color="auto"/>
              <w:bottom w:val="single" w:sz="12" w:space="0" w:color="auto"/>
            </w:tcBorders>
            <w:vAlign w:val="center"/>
            <w:hideMark/>
          </w:tcPr>
          <w:p w14:paraId="0C1366BD" w14:textId="77777777" w:rsidR="006C66D3" w:rsidRPr="000F0F09" w:rsidRDefault="006C66D3">
            <w:pPr>
              <w:rPr>
                <w:b/>
                <w:bCs/>
                <w:sz w:val="18"/>
                <w:szCs w:val="18"/>
              </w:rPr>
            </w:pPr>
            <w:r w:rsidRPr="000F0F09">
              <w:rPr>
                <w:b/>
                <w:bCs/>
                <w:sz w:val="18"/>
                <w:szCs w:val="18"/>
              </w:rPr>
              <w:t>Item</w:t>
            </w:r>
          </w:p>
        </w:tc>
        <w:tc>
          <w:tcPr>
            <w:tcW w:w="1701" w:type="dxa"/>
            <w:tcBorders>
              <w:top w:val="single" w:sz="12" w:space="0" w:color="auto"/>
              <w:bottom w:val="single" w:sz="12" w:space="0" w:color="auto"/>
            </w:tcBorders>
            <w:noWrap/>
            <w:vAlign w:val="center"/>
            <w:hideMark/>
          </w:tcPr>
          <w:p w14:paraId="5F592B23" w14:textId="77777777" w:rsidR="006C66D3" w:rsidRPr="000F0F09" w:rsidRDefault="006C66D3">
            <w:pPr>
              <w:rPr>
                <w:b/>
                <w:bCs/>
                <w:sz w:val="18"/>
                <w:szCs w:val="18"/>
              </w:rPr>
            </w:pPr>
            <w:r w:rsidRPr="000F0F09">
              <w:rPr>
                <w:b/>
                <w:bCs/>
                <w:sz w:val="18"/>
                <w:szCs w:val="18"/>
              </w:rPr>
              <w:t>Original Data</w:t>
            </w:r>
          </w:p>
        </w:tc>
        <w:tc>
          <w:tcPr>
            <w:tcW w:w="1554" w:type="dxa"/>
            <w:tcBorders>
              <w:top w:val="single" w:sz="12" w:space="0" w:color="auto"/>
              <w:bottom w:val="single" w:sz="12" w:space="0" w:color="auto"/>
            </w:tcBorders>
            <w:noWrap/>
            <w:vAlign w:val="center"/>
            <w:hideMark/>
          </w:tcPr>
          <w:p w14:paraId="7AD8CCAE" w14:textId="77777777" w:rsidR="006C66D3" w:rsidRPr="000F0F09" w:rsidRDefault="006C66D3">
            <w:pPr>
              <w:rPr>
                <w:b/>
                <w:bCs/>
                <w:sz w:val="18"/>
                <w:szCs w:val="18"/>
              </w:rPr>
            </w:pPr>
            <w:r w:rsidRPr="000F0F09">
              <w:rPr>
                <w:b/>
                <w:bCs/>
                <w:sz w:val="18"/>
                <w:szCs w:val="18"/>
              </w:rPr>
              <w:t>Recoded Data</w:t>
            </w:r>
          </w:p>
        </w:tc>
      </w:tr>
      <w:tr w:rsidR="006C66D3" w:rsidRPr="006C66D3" w14:paraId="4FF99ED3" w14:textId="77777777" w:rsidTr="000F0F09">
        <w:trPr>
          <w:trHeight w:val="494"/>
        </w:trPr>
        <w:tc>
          <w:tcPr>
            <w:tcW w:w="5807" w:type="dxa"/>
            <w:tcBorders>
              <w:top w:val="single" w:sz="12" w:space="0" w:color="auto"/>
            </w:tcBorders>
            <w:hideMark/>
          </w:tcPr>
          <w:p w14:paraId="7C032688" w14:textId="77777777" w:rsidR="006C66D3" w:rsidRPr="000F0F09" w:rsidRDefault="006C66D3">
            <w:pPr>
              <w:rPr>
                <w:sz w:val="18"/>
                <w:szCs w:val="18"/>
                <w:lang w:val="en-US"/>
              </w:rPr>
            </w:pPr>
            <w:r w:rsidRPr="000F0F09">
              <w:rPr>
                <w:sz w:val="18"/>
                <w:szCs w:val="18"/>
                <w:lang w:val="en-US"/>
              </w:rPr>
              <w:t>It is the responsibility of architects to preserve existing buildings instead of allowing new construction</w:t>
            </w:r>
          </w:p>
        </w:tc>
        <w:tc>
          <w:tcPr>
            <w:tcW w:w="1701" w:type="dxa"/>
            <w:tcBorders>
              <w:top w:val="single" w:sz="12" w:space="0" w:color="auto"/>
            </w:tcBorders>
            <w:noWrap/>
            <w:hideMark/>
          </w:tcPr>
          <w:p w14:paraId="1FEA1A8E" w14:textId="77777777" w:rsidR="006C66D3" w:rsidRPr="000F0F09" w:rsidRDefault="006C66D3">
            <w:pPr>
              <w:rPr>
                <w:sz w:val="18"/>
                <w:szCs w:val="18"/>
              </w:rPr>
            </w:pPr>
            <w:r w:rsidRPr="000F0F09">
              <w:rPr>
                <w:sz w:val="18"/>
                <w:szCs w:val="18"/>
              </w:rPr>
              <w:t>Md=30; IQR=41</w:t>
            </w:r>
          </w:p>
        </w:tc>
        <w:tc>
          <w:tcPr>
            <w:tcW w:w="1554" w:type="dxa"/>
            <w:tcBorders>
              <w:top w:val="single" w:sz="12" w:space="0" w:color="auto"/>
            </w:tcBorders>
            <w:hideMark/>
          </w:tcPr>
          <w:p w14:paraId="730989D5" w14:textId="77777777" w:rsidR="006C66D3" w:rsidRPr="000F0F09" w:rsidRDefault="006C66D3">
            <w:pPr>
              <w:rPr>
                <w:sz w:val="18"/>
                <w:szCs w:val="18"/>
              </w:rPr>
            </w:pPr>
            <w:r w:rsidRPr="000F0F09">
              <w:rPr>
                <w:sz w:val="18"/>
                <w:szCs w:val="18"/>
              </w:rPr>
              <w:t>Md=40; IQR=29.5</w:t>
            </w:r>
          </w:p>
        </w:tc>
      </w:tr>
      <w:tr w:rsidR="006C66D3" w:rsidRPr="006C66D3" w14:paraId="1A0AA94C" w14:textId="77777777" w:rsidTr="000F0F09">
        <w:trPr>
          <w:trHeight w:val="544"/>
        </w:trPr>
        <w:tc>
          <w:tcPr>
            <w:tcW w:w="5807" w:type="dxa"/>
            <w:hideMark/>
          </w:tcPr>
          <w:p w14:paraId="364ED49A" w14:textId="77777777" w:rsidR="006C66D3" w:rsidRPr="000F0F09" w:rsidRDefault="006C66D3">
            <w:pPr>
              <w:rPr>
                <w:sz w:val="18"/>
                <w:szCs w:val="18"/>
                <w:lang w:val="en-US"/>
              </w:rPr>
            </w:pPr>
            <w:r w:rsidRPr="000F0F09">
              <w:rPr>
                <w:sz w:val="18"/>
                <w:szCs w:val="18"/>
                <w:lang w:val="en-US"/>
              </w:rPr>
              <w:t>Architects have sufficient influence in their position to prioritize projects within the existing building stock over new construction</w:t>
            </w:r>
          </w:p>
        </w:tc>
        <w:tc>
          <w:tcPr>
            <w:tcW w:w="1701" w:type="dxa"/>
            <w:noWrap/>
            <w:hideMark/>
          </w:tcPr>
          <w:p w14:paraId="093EEA85" w14:textId="77777777" w:rsidR="006C66D3" w:rsidRPr="000F0F09" w:rsidRDefault="006C66D3">
            <w:pPr>
              <w:rPr>
                <w:sz w:val="18"/>
                <w:szCs w:val="18"/>
              </w:rPr>
            </w:pPr>
            <w:r w:rsidRPr="000F0F09">
              <w:rPr>
                <w:sz w:val="18"/>
                <w:szCs w:val="18"/>
              </w:rPr>
              <w:t>Md=24; IQR=35.25</w:t>
            </w:r>
          </w:p>
        </w:tc>
        <w:tc>
          <w:tcPr>
            <w:tcW w:w="1554" w:type="dxa"/>
            <w:hideMark/>
          </w:tcPr>
          <w:p w14:paraId="4DB7AA3C" w14:textId="77777777" w:rsidR="006C66D3" w:rsidRPr="000F0F09" w:rsidRDefault="006C66D3" w:rsidP="00785F04">
            <w:pPr>
              <w:keepNext/>
              <w:rPr>
                <w:sz w:val="18"/>
                <w:szCs w:val="18"/>
              </w:rPr>
            </w:pPr>
            <w:r w:rsidRPr="000F0F09">
              <w:rPr>
                <w:sz w:val="18"/>
                <w:szCs w:val="18"/>
              </w:rPr>
              <w:t>Md=30; IQR=36</w:t>
            </w:r>
          </w:p>
        </w:tc>
      </w:tr>
    </w:tbl>
    <w:p w14:paraId="14B599C9" w14:textId="5C29D9D7" w:rsidR="006C66D3" w:rsidRDefault="00785F04" w:rsidP="00785F04">
      <w:pPr>
        <w:pStyle w:val="Beschriftung"/>
        <w:rPr>
          <w:lang w:val="en-US"/>
        </w:rPr>
      </w:pPr>
      <w:r w:rsidRPr="00785F04">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16</w:t>
      </w:r>
      <w:r w:rsidR="00067E59">
        <w:rPr>
          <w:lang w:val="en-US"/>
        </w:rPr>
        <w:fldChar w:fldCharType="end"/>
      </w:r>
      <w:r w:rsidRPr="00B50AAD">
        <w:rPr>
          <w:lang w:val="en-US"/>
        </w:rPr>
        <w:t>–Median</w:t>
      </w:r>
      <w:r>
        <w:rPr>
          <w:lang w:val="en-US"/>
        </w:rPr>
        <w:t>s</w:t>
      </w:r>
      <w:r w:rsidRPr="00B50AAD">
        <w:rPr>
          <w:lang w:val="en-US"/>
        </w:rPr>
        <w:t xml:space="preserve"> (Md) and </w:t>
      </w:r>
      <w:r>
        <w:rPr>
          <w:lang w:val="en-US"/>
        </w:rPr>
        <w:t>interquartile ranges (IQR) of perceived agency responses of known architectural designers</w:t>
      </w:r>
      <w:r w:rsidR="00A160F5">
        <w:rPr>
          <w:lang w:val="en-US"/>
        </w:rPr>
        <w:t>. Results of the original and recoded dataset.</w:t>
      </w:r>
    </w:p>
    <w:p w14:paraId="73A2A1EE" w14:textId="31CA498B" w:rsidR="008876BB" w:rsidRDefault="008876BB" w:rsidP="008876BB">
      <w:pPr>
        <w:pStyle w:val="berschrift4"/>
        <w:rPr>
          <w:lang w:val="en-US"/>
        </w:rPr>
      </w:pPr>
      <w:r w:rsidRPr="008876BB">
        <w:rPr>
          <w:lang w:val="en-US"/>
        </w:rPr>
        <w:t>Environmental Concern</w:t>
      </w:r>
    </w:p>
    <w:tbl>
      <w:tblPr>
        <w:tblStyle w:val="Tabellen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4712"/>
        <w:gridCol w:w="2380"/>
        <w:gridCol w:w="1980"/>
      </w:tblGrid>
      <w:tr w:rsidR="008876BB" w:rsidRPr="008876BB" w14:paraId="624F36C9" w14:textId="77777777" w:rsidTr="008876BB">
        <w:trPr>
          <w:trHeight w:val="315"/>
        </w:trPr>
        <w:tc>
          <w:tcPr>
            <w:tcW w:w="5740" w:type="dxa"/>
            <w:tcBorders>
              <w:top w:val="single" w:sz="12" w:space="0" w:color="auto"/>
              <w:bottom w:val="single" w:sz="12" w:space="0" w:color="auto"/>
            </w:tcBorders>
            <w:vAlign w:val="center"/>
            <w:hideMark/>
          </w:tcPr>
          <w:p w14:paraId="56A7E227" w14:textId="77777777" w:rsidR="008876BB" w:rsidRPr="008876BB" w:rsidRDefault="008876BB">
            <w:pPr>
              <w:rPr>
                <w:b/>
                <w:bCs/>
                <w:sz w:val="18"/>
              </w:rPr>
            </w:pPr>
            <w:r w:rsidRPr="008876BB">
              <w:rPr>
                <w:b/>
                <w:bCs/>
                <w:sz w:val="18"/>
              </w:rPr>
              <w:t>Item</w:t>
            </w:r>
          </w:p>
        </w:tc>
        <w:tc>
          <w:tcPr>
            <w:tcW w:w="2380" w:type="dxa"/>
            <w:tcBorders>
              <w:top w:val="single" w:sz="12" w:space="0" w:color="auto"/>
              <w:bottom w:val="single" w:sz="12" w:space="0" w:color="auto"/>
            </w:tcBorders>
            <w:noWrap/>
            <w:vAlign w:val="center"/>
            <w:hideMark/>
          </w:tcPr>
          <w:p w14:paraId="019BC7AA" w14:textId="77777777" w:rsidR="008876BB" w:rsidRPr="008876BB" w:rsidRDefault="008876BB">
            <w:pPr>
              <w:rPr>
                <w:b/>
                <w:bCs/>
                <w:sz w:val="18"/>
              </w:rPr>
            </w:pPr>
            <w:r w:rsidRPr="008876BB">
              <w:rPr>
                <w:b/>
                <w:bCs/>
                <w:sz w:val="18"/>
              </w:rPr>
              <w:t>Original Data</w:t>
            </w:r>
          </w:p>
        </w:tc>
        <w:tc>
          <w:tcPr>
            <w:tcW w:w="1980" w:type="dxa"/>
            <w:tcBorders>
              <w:top w:val="single" w:sz="12" w:space="0" w:color="auto"/>
              <w:bottom w:val="single" w:sz="12" w:space="0" w:color="auto"/>
            </w:tcBorders>
            <w:noWrap/>
            <w:vAlign w:val="center"/>
            <w:hideMark/>
          </w:tcPr>
          <w:p w14:paraId="504781E6" w14:textId="77777777" w:rsidR="008876BB" w:rsidRPr="008876BB" w:rsidRDefault="008876BB">
            <w:pPr>
              <w:rPr>
                <w:b/>
                <w:bCs/>
                <w:sz w:val="18"/>
              </w:rPr>
            </w:pPr>
            <w:r w:rsidRPr="008876BB">
              <w:rPr>
                <w:b/>
                <w:bCs/>
                <w:sz w:val="18"/>
              </w:rPr>
              <w:t>Recoded Data</w:t>
            </w:r>
          </w:p>
        </w:tc>
      </w:tr>
      <w:tr w:rsidR="008876BB" w:rsidRPr="008876BB" w14:paraId="14BDFA82" w14:textId="77777777" w:rsidTr="008876BB">
        <w:trPr>
          <w:trHeight w:val="298"/>
        </w:trPr>
        <w:tc>
          <w:tcPr>
            <w:tcW w:w="5740" w:type="dxa"/>
            <w:tcBorders>
              <w:top w:val="single" w:sz="12" w:space="0" w:color="auto"/>
            </w:tcBorders>
            <w:hideMark/>
          </w:tcPr>
          <w:p w14:paraId="13F5A759" w14:textId="77777777" w:rsidR="008876BB" w:rsidRPr="008876BB" w:rsidRDefault="008876BB">
            <w:pPr>
              <w:rPr>
                <w:sz w:val="18"/>
              </w:rPr>
            </w:pPr>
            <w:r w:rsidRPr="008876BB">
              <w:rPr>
                <w:sz w:val="18"/>
              </w:rPr>
              <w:t>Egoistic Concerns</w:t>
            </w:r>
          </w:p>
        </w:tc>
        <w:tc>
          <w:tcPr>
            <w:tcW w:w="2380" w:type="dxa"/>
            <w:tcBorders>
              <w:top w:val="single" w:sz="12" w:space="0" w:color="auto"/>
            </w:tcBorders>
            <w:noWrap/>
            <w:hideMark/>
          </w:tcPr>
          <w:p w14:paraId="5221AB24" w14:textId="77777777" w:rsidR="008876BB" w:rsidRPr="008876BB" w:rsidRDefault="008876BB">
            <w:pPr>
              <w:rPr>
                <w:sz w:val="18"/>
              </w:rPr>
            </w:pPr>
            <w:r w:rsidRPr="008876BB">
              <w:rPr>
                <w:sz w:val="18"/>
              </w:rPr>
              <w:t>Md=73.83; IQR=41.67</w:t>
            </w:r>
          </w:p>
        </w:tc>
        <w:tc>
          <w:tcPr>
            <w:tcW w:w="1980" w:type="dxa"/>
            <w:tcBorders>
              <w:top w:val="single" w:sz="12" w:space="0" w:color="auto"/>
            </w:tcBorders>
            <w:hideMark/>
          </w:tcPr>
          <w:p w14:paraId="70AF6B8D" w14:textId="77777777" w:rsidR="008876BB" w:rsidRPr="008876BB" w:rsidRDefault="008876BB">
            <w:pPr>
              <w:rPr>
                <w:sz w:val="18"/>
              </w:rPr>
            </w:pPr>
            <w:r w:rsidRPr="008876BB">
              <w:rPr>
                <w:sz w:val="18"/>
              </w:rPr>
              <w:t>Md=70.34; IQR=39.84</w:t>
            </w:r>
          </w:p>
        </w:tc>
      </w:tr>
      <w:tr w:rsidR="008876BB" w:rsidRPr="008876BB" w14:paraId="721C0C88" w14:textId="77777777" w:rsidTr="008876BB">
        <w:trPr>
          <w:trHeight w:val="315"/>
        </w:trPr>
        <w:tc>
          <w:tcPr>
            <w:tcW w:w="5740" w:type="dxa"/>
            <w:hideMark/>
          </w:tcPr>
          <w:p w14:paraId="5740117C" w14:textId="77777777" w:rsidR="008876BB" w:rsidRPr="008876BB" w:rsidRDefault="008876BB">
            <w:pPr>
              <w:rPr>
                <w:sz w:val="18"/>
              </w:rPr>
            </w:pPr>
            <w:r w:rsidRPr="008876BB">
              <w:rPr>
                <w:sz w:val="18"/>
              </w:rPr>
              <w:t>Altruistic Concerns</w:t>
            </w:r>
          </w:p>
        </w:tc>
        <w:tc>
          <w:tcPr>
            <w:tcW w:w="2380" w:type="dxa"/>
            <w:noWrap/>
            <w:hideMark/>
          </w:tcPr>
          <w:p w14:paraId="4FEBAE18" w14:textId="77777777" w:rsidR="008876BB" w:rsidRPr="008876BB" w:rsidRDefault="008876BB">
            <w:pPr>
              <w:rPr>
                <w:sz w:val="18"/>
              </w:rPr>
            </w:pPr>
            <w:r w:rsidRPr="008876BB">
              <w:rPr>
                <w:sz w:val="18"/>
              </w:rPr>
              <w:t>Md=92.25; IQR=18.44</w:t>
            </w:r>
          </w:p>
        </w:tc>
        <w:tc>
          <w:tcPr>
            <w:tcW w:w="1980" w:type="dxa"/>
            <w:hideMark/>
          </w:tcPr>
          <w:p w14:paraId="1F82A5B6" w14:textId="77777777" w:rsidR="008876BB" w:rsidRPr="008876BB" w:rsidRDefault="008876BB">
            <w:pPr>
              <w:rPr>
                <w:sz w:val="18"/>
              </w:rPr>
            </w:pPr>
            <w:r w:rsidRPr="008876BB">
              <w:rPr>
                <w:sz w:val="18"/>
              </w:rPr>
              <w:t>Md=88.5; IQR=23.88</w:t>
            </w:r>
          </w:p>
        </w:tc>
      </w:tr>
      <w:tr w:rsidR="008876BB" w:rsidRPr="008876BB" w14:paraId="0C6580D7" w14:textId="77777777" w:rsidTr="00130A6C">
        <w:trPr>
          <w:trHeight w:val="315"/>
        </w:trPr>
        <w:tc>
          <w:tcPr>
            <w:tcW w:w="5740" w:type="dxa"/>
            <w:tcBorders>
              <w:bottom w:val="single" w:sz="12" w:space="0" w:color="auto"/>
            </w:tcBorders>
            <w:hideMark/>
          </w:tcPr>
          <w:p w14:paraId="3919C04F" w14:textId="77777777" w:rsidR="008876BB" w:rsidRPr="008876BB" w:rsidRDefault="008876BB">
            <w:pPr>
              <w:rPr>
                <w:sz w:val="18"/>
              </w:rPr>
            </w:pPr>
            <w:r w:rsidRPr="008876BB">
              <w:rPr>
                <w:sz w:val="18"/>
              </w:rPr>
              <w:t>Biospheric Concerns</w:t>
            </w:r>
          </w:p>
        </w:tc>
        <w:tc>
          <w:tcPr>
            <w:tcW w:w="2380" w:type="dxa"/>
            <w:tcBorders>
              <w:bottom w:val="single" w:sz="12" w:space="0" w:color="auto"/>
            </w:tcBorders>
            <w:noWrap/>
            <w:hideMark/>
          </w:tcPr>
          <w:p w14:paraId="2BF356C4" w14:textId="77777777" w:rsidR="008876BB" w:rsidRPr="008876BB" w:rsidRDefault="008876BB">
            <w:pPr>
              <w:rPr>
                <w:sz w:val="18"/>
              </w:rPr>
            </w:pPr>
            <w:r w:rsidRPr="008876BB">
              <w:rPr>
                <w:sz w:val="18"/>
              </w:rPr>
              <w:t>Md=93.75; IQR=23.25</w:t>
            </w:r>
          </w:p>
        </w:tc>
        <w:tc>
          <w:tcPr>
            <w:tcW w:w="1980" w:type="dxa"/>
            <w:tcBorders>
              <w:bottom w:val="single" w:sz="12" w:space="0" w:color="auto"/>
            </w:tcBorders>
            <w:hideMark/>
          </w:tcPr>
          <w:p w14:paraId="31545C4B" w14:textId="77777777" w:rsidR="008876BB" w:rsidRPr="008876BB" w:rsidRDefault="008876BB" w:rsidP="00785F04">
            <w:pPr>
              <w:keepNext/>
              <w:rPr>
                <w:sz w:val="18"/>
              </w:rPr>
            </w:pPr>
            <w:r w:rsidRPr="008876BB">
              <w:rPr>
                <w:sz w:val="18"/>
              </w:rPr>
              <w:t>Md=90.5; IQR=26.25</w:t>
            </w:r>
          </w:p>
        </w:tc>
      </w:tr>
    </w:tbl>
    <w:p w14:paraId="38741ECE" w14:textId="1E30F06E" w:rsidR="008876BB" w:rsidRDefault="00785F04" w:rsidP="00785F04">
      <w:pPr>
        <w:pStyle w:val="Beschriftung"/>
        <w:rPr>
          <w:lang w:val="en-US"/>
        </w:rPr>
      </w:pPr>
      <w:r w:rsidRPr="00785F04">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17</w:t>
      </w:r>
      <w:r w:rsidR="00067E59">
        <w:rPr>
          <w:lang w:val="en-US"/>
        </w:rPr>
        <w:fldChar w:fldCharType="end"/>
      </w:r>
      <w:r w:rsidRPr="00B50AAD">
        <w:rPr>
          <w:lang w:val="en-US"/>
        </w:rPr>
        <w:t>–Median</w:t>
      </w:r>
      <w:r>
        <w:rPr>
          <w:lang w:val="en-US"/>
        </w:rPr>
        <w:t>s</w:t>
      </w:r>
      <w:r w:rsidRPr="00B50AAD">
        <w:rPr>
          <w:lang w:val="en-US"/>
        </w:rPr>
        <w:t xml:space="preserve"> (Md) and </w:t>
      </w:r>
      <w:r>
        <w:rPr>
          <w:lang w:val="en-US"/>
        </w:rPr>
        <w:t>interquartile ranges (IQR) of environmental concern responses</w:t>
      </w:r>
      <w:r w:rsidR="00A160F5">
        <w:rPr>
          <w:lang w:val="en-US"/>
        </w:rPr>
        <w:t>. Results of the original and recoded dataset.</w:t>
      </w:r>
    </w:p>
    <w:p w14:paraId="3375C91A" w14:textId="77777777" w:rsidR="00803B1A" w:rsidRPr="0099773E" w:rsidRDefault="00803B1A" w:rsidP="00BC6724">
      <w:pPr>
        <w:pStyle w:val="berschrift4"/>
      </w:pPr>
      <w:r w:rsidRPr="0099773E">
        <w:lastRenderedPageBreak/>
        <w:t>Comparison with A4F Results</w:t>
      </w:r>
    </w:p>
    <w:p w14:paraId="705FA0A4" w14:textId="1884DAE8" w:rsidR="00803B1A" w:rsidRPr="00803B1A" w:rsidRDefault="00803B1A" w:rsidP="00246DE5">
      <w:pPr>
        <w:spacing w:line="276" w:lineRule="auto"/>
        <w:rPr>
          <w:b/>
          <w:lang w:val="en-US"/>
        </w:rPr>
      </w:pPr>
      <w:r w:rsidRPr="00803B1A">
        <w:rPr>
          <w:lang w:val="en-US"/>
        </w:rPr>
        <w:t xml:space="preserve">In our study, we included the top 10 barriers found in a previous report by </w:t>
      </w:r>
      <w:r w:rsidRPr="00124325">
        <w:rPr>
          <w:lang w:val="en-US"/>
        </w:rPr>
        <w:t xml:space="preserve">Architects4Future </w:t>
      </w:r>
      <w:sdt>
        <w:sdtPr>
          <w:rPr>
            <w:color w:val="000000"/>
          </w:rPr>
          <w:tag w:val="MENDELEY_CITATION_v3_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"/>
          <w:id w:val="1313597659"/>
          <w:placeholder>
            <w:docPart w:val="6061E3E56E634D4DAB94C0948C03F3C5"/>
          </w:placeholder>
        </w:sdtPr>
        <w:sdtEndPr/>
        <w:sdtContent>
          <w:r w:rsidR="00E45BB5" w:rsidRPr="00124325">
            <w:rPr>
              <w:color w:val="000000"/>
              <w:lang w:val="en-US"/>
            </w:rPr>
            <w:t>[1]</w:t>
          </w:r>
        </w:sdtContent>
      </w:sdt>
      <w:r w:rsidRPr="00124325">
        <w:rPr>
          <w:lang w:val="en-US"/>
        </w:rPr>
        <w:t>. The</w:t>
      </w:r>
      <w:r w:rsidRPr="000C2DE4">
        <w:rPr>
          <w:lang w:val="en-US"/>
        </w:rPr>
        <w:t xml:space="preserve"> barriers were rated on a 5-point Likert scale (not at all, little, somewhat, strongly, very strongly). The main reported result was a top 10 list based on combining three lists utilizing different scorings of the Likert scale (for details see </w:t>
      </w:r>
      <w:sdt>
        <w:sdtPr>
          <w:rPr>
            <w:color w:val="000000"/>
            <w:lang w:val="en-US"/>
          </w:rPr>
          <w:tag w:val="MENDELEY_CITATION_v3_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"/>
          <w:id w:val="1023053246"/>
          <w:placeholder>
            <w:docPart w:val="DefaultPlaceholder_-1854013440"/>
          </w:placeholder>
        </w:sdtPr>
        <w:sdtEndPr/>
        <w:sdtContent>
          <w:r w:rsidR="00124325" w:rsidRPr="00124325">
            <w:rPr>
              <w:color w:val="000000"/>
              <w:lang w:val="en-US"/>
            </w:rPr>
            <w:t>[1]</w:t>
          </w:r>
        </w:sdtContent>
      </w:sdt>
      <w:r w:rsidR="00124325">
        <w:rPr>
          <w:lang w:val="en-US"/>
        </w:rPr>
        <w:t>)</w:t>
      </w:r>
      <w:r w:rsidRPr="000C2DE4">
        <w:rPr>
          <w:lang w:val="en-US"/>
        </w:rPr>
        <w:t xml:space="preserve">. Since we used a continual scale, a direct comparison is not possible. However, to allow for the most analogous comparison possible, we decided to use one of the three lists that most closely resembled ours: the list based on the percentage of respondents that rated the barrier as “very strongly”. </w:t>
      </w:r>
      <w:r w:rsidRPr="00803B1A">
        <w:rPr>
          <w:lang w:val="en-US"/>
        </w:rPr>
        <w:t>Table 3 displays both top 10 lists with their respective percentages.</w:t>
      </w:r>
    </w:p>
    <w:tbl>
      <w:tblPr>
        <w:tblW w:w="0" w:type="auto"/>
        <w:tblInd w:w="-8" w:type="dxa"/>
        <w:tblLayout w:type="fixed"/>
        <w:tblCellMar>
          <w:left w:w="28" w:type="dxa"/>
          <w:right w:w="28" w:type="dxa"/>
        </w:tblCellMar>
        <w:tblLook w:val="0600" w:firstRow="0" w:lastRow="0" w:firstColumn="0" w:lastColumn="0" w:noHBand="1" w:noVBand="1"/>
      </w:tblPr>
      <w:tblGrid>
        <w:gridCol w:w="702"/>
        <w:gridCol w:w="2977"/>
        <w:gridCol w:w="1532"/>
        <w:gridCol w:w="2839"/>
        <w:gridCol w:w="1000"/>
      </w:tblGrid>
      <w:tr w:rsidR="00ED0D43" w14:paraId="5FA622B1" w14:textId="77777777" w:rsidTr="00EC2791">
        <w:trPr>
          <w:trHeight w:val="492"/>
        </w:trPr>
        <w:tc>
          <w:tcPr>
            <w:tcW w:w="702" w:type="dxa"/>
            <w:tcBorders>
              <w:top w:val="single" w:sz="12" w:space="0" w:color="auto"/>
              <w:bottom w:val="single" w:sz="12" w:space="0" w:color="auto"/>
            </w:tcBorders>
            <w:shd w:val="clear" w:color="auto" w:fill="auto"/>
            <w:tcMar>
              <w:top w:w="100" w:type="dxa"/>
              <w:left w:w="100" w:type="dxa"/>
              <w:bottom w:w="100" w:type="dxa"/>
              <w:right w:w="100" w:type="dxa"/>
            </w:tcMar>
            <w:vAlign w:val="center"/>
          </w:tcPr>
          <w:p w14:paraId="1FA2AA0B" w14:textId="21AA6230" w:rsidR="00803B1A" w:rsidRPr="00ED0D43" w:rsidRDefault="00803B1A" w:rsidP="00ED0D43">
            <w:pPr>
              <w:spacing w:after="0" w:line="240" w:lineRule="auto"/>
              <w:ind w:left="57" w:right="57"/>
              <w:jc w:val="center"/>
              <w:rPr>
                <w:rFonts w:cstheme="minorHAnsi"/>
                <w:sz w:val="18"/>
                <w:szCs w:val="18"/>
              </w:rPr>
            </w:pPr>
            <w:r w:rsidRPr="00ED0D43">
              <w:rPr>
                <w:rFonts w:cstheme="minorHAnsi"/>
                <w:b/>
                <w:bCs/>
                <w:sz w:val="18"/>
                <w:szCs w:val="18"/>
              </w:rPr>
              <w:t>Rank</w:t>
            </w:r>
          </w:p>
        </w:tc>
        <w:tc>
          <w:tcPr>
            <w:tcW w:w="2977" w:type="dxa"/>
            <w:tcBorders>
              <w:top w:val="single" w:sz="12" w:space="0" w:color="auto"/>
              <w:bottom w:val="single" w:sz="12" w:space="0" w:color="auto"/>
            </w:tcBorders>
            <w:shd w:val="clear" w:color="auto" w:fill="auto"/>
            <w:tcMar>
              <w:top w:w="100" w:type="dxa"/>
              <w:left w:w="100" w:type="dxa"/>
              <w:bottom w:w="100" w:type="dxa"/>
              <w:right w:w="100" w:type="dxa"/>
            </w:tcMar>
            <w:vAlign w:val="center"/>
          </w:tcPr>
          <w:p w14:paraId="3E622237" w14:textId="77777777" w:rsidR="00803B1A" w:rsidRPr="00ED0D43" w:rsidRDefault="00803B1A" w:rsidP="00ED0D43">
            <w:pPr>
              <w:spacing w:after="0" w:line="240" w:lineRule="auto"/>
              <w:ind w:left="57" w:right="57"/>
              <w:jc w:val="center"/>
              <w:rPr>
                <w:rFonts w:cstheme="minorHAnsi"/>
                <w:sz w:val="18"/>
                <w:szCs w:val="18"/>
              </w:rPr>
            </w:pPr>
            <w:r w:rsidRPr="00ED0D43">
              <w:rPr>
                <w:rFonts w:cstheme="minorHAnsi"/>
                <w:b/>
                <w:bCs/>
                <w:sz w:val="18"/>
                <w:szCs w:val="18"/>
              </w:rPr>
              <w:t>Current study</w:t>
            </w:r>
          </w:p>
        </w:tc>
        <w:tc>
          <w:tcPr>
            <w:tcW w:w="1532" w:type="dxa"/>
            <w:tcBorders>
              <w:top w:val="single" w:sz="12" w:space="0" w:color="auto"/>
              <w:bottom w:val="single" w:sz="12" w:space="0" w:color="auto"/>
            </w:tcBorders>
            <w:shd w:val="clear" w:color="auto" w:fill="auto"/>
            <w:tcMar>
              <w:top w:w="100" w:type="dxa"/>
              <w:left w:w="100" w:type="dxa"/>
              <w:bottom w:w="100" w:type="dxa"/>
              <w:right w:w="100" w:type="dxa"/>
            </w:tcMar>
            <w:vAlign w:val="center"/>
          </w:tcPr>
          <w:p w14:paraId="55C776FD" w14:textId="77777777" w:rsidR="00803B1A" w:rsidRPr="00ED0D43" w:rsidRDefault="00803B1A" w:rsidP="00ED0D43">
            <w:pPr>
              <w:spacing w:after="0" w:line="240" w:lineRule="auto"/>
              <w:ind w:left="57" w:right="57"/>
              <w:jc w:val="center"/>
              <w:rPr>
                <w:rFonts w:cstheme="minorHAnsi"/>
                <w:sz w:val="18"/>
                <w:szCs w:val="18"/>
              </w:rPr>
            </w:pPr>
            <w:r w:rsidRPr="00ED0D43">
              <w:rPr>
                <w:rFonts w:cstheme="minorHAnsi"/>
                <w:b/>
                <w:bCs/>
                <w:sz w:val="18"/>
                <w:szCs w:val="18"/>
              </w:rPr>
              <w:t>% Rating &gt; 75</w:t>
            </w:r>
          </w:p>
        </w:tc>
        <w:tc>
          <w:tcPr>
            <w:tcW w:w="2839" w:type="dxa"/>
            <w:tcBorders>
              <w:top w:val="single" w:sz="12" w:space="0" w:color="auto"/>
              <w:bottom w:val="single" w:sz="12" w:space="0" w:color="auto"/>
            </w:tcBorders>
            <w:shd w:val="clear" w:color="auto" w:fill="auto"/>
            <w:tcMar>
              <w:top w:w="100" w:type="dxa"/>
              <w:left w:w="100" w:type="dxa"/>
              <w:bottom w:w="100" w:type="dxa"/>
              <w:right w:w="100" w:type="dxa"/>
            </w:tcMar>
            <w:vAlign w:val="center"/>
          </w:tcPr>
          <w:p w14:paraId="602CAE09" w14:textId="77777777" w:rsidR="00803B1A" w:rsidRPr="00ED0D43" w:rsidRDefault="00803B1A" w:rsidP="00ED0D43">
            <w:pPr>
              <w:spacing w:after="0" w:line="240" w:lineRule="auto"/>
              <w:ind w:left="57" w:right="57"/>
              <w:jc w:val="center"/>
              <w:rPr>
                <w:rFonts w:cstheme="minorHAnsi"/>
                <w:sz w:val="18"/>
                <w:szCs w:val="18"/>
              </w:rPr>
            </w:pPr>
            <w:r w:rsidRPr="00ED0D43">
              <w:rPr>
                <w:rFonts w:cstheme="minorHAnsi"/>
                <w:b/>
                <w:bCs/>
                <w:sz w:val="18"/>
                <w:szCs w:val="18"/>
              </w:rPr>
              <w:t>Architects4Future</w:t>
            </w:r>
          </w:p>
        </w:tc>
        <w:tc>
          <w:tcPr>
            <w:tcW w:w="1000" w:type="dxa"/>
            <w:tcBorders>
              <w:top w:val="single" w:sz="12" w:space="0" w:color="auto"/>
              <w:bottom w:val="single" w:sz="12" w:space="0" w:color="auto"/>
            </w:tcBorders>
            <w:shd w:val="clear" w:color="auto" w:fill="auto"/>
            <w:tcMar>
              <w:top w:w="100" w:type="dxa"/>
              <w:left w:w="100" w:type="dxa"/>
              <w:bottom w:w="100" w:type="dxa"/>
              <w:right w:w="100" w:type="dxa"/>
            </w:tcMar>
            <w:vAlign w:val="center"/>
          </w:tcPr>
          <w:p w14:paraId="2D1D7F37" w14:textId="70CACA2B" w:rsidR="00803B1A" w:rsidRPr="00ED0D43" w:rsidRDefault="00803B1A" w:rsidP="00ED0D43">
            <w:pPr>
              <w:spacing w:after="0" w:line="240" w:lineRule="auto"/>
              <w:ind w:left="57" w:right="57"/>
              <w:jc w:val="center"/>
              <w:rPr>
                <w:rFonts w:cstheme="minorHAnsi"/>
                <w:b/>
                <w:bCs/>
                <w:sz w:val="18"/>
                <w:szCs w:val="18"/>
              </w:rPr>
            </w:pPr>
            <w:r w:rsidRPr="00ED0D43">
              <w:rPr>
                <w:rFonts w:cstheme="minorHAnsi"/>
                <w:b/>
                <w:bCs/>
                <w:sz w:val="18"/>
                <w:szCs w:val="18"/>
              </w:rPr>
              <w:t>% Rating "very strongly"</w:t>
            </w:r>
          </w:p>
        </w:tc>
      </w:tr>
      <w:tr w:rsidR="00EC2791" w14:paraId="066688CE" w14:textId="77777777" w:rsidTr="00EC2791">
        <w:trPr>
          <w:trHeight w:val="249"/>
        </w:trPr>
        <w:tc>
          <w:tcPr>
            <w:tcW w:w="702" w:type="dxa"/>
            <w:tcBorders>
              <w:top w:val="single" w:sz="12" w:space="0" w:color="auto"/>
            </w:tcBorders>
            <w:tcMar>
              <w:top w:w="100" w:type="dxa"/>
              <w:left w:w="100" w:type="dxa"/>
              <w:bottom w:w="100" w:type="dxa"/>
              <w:right w:w="100" w:type="dxa"/>
            </w:tcMar>
          </w:tcPr>
          <w:p w14:paraId="038DC59C"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w:t>
            </w:r>
          </w:p>
        </w:tc>
        <w:tc>
          <w:tcPr>
            <w:tcW w:w="2977" w:type="dxa"/>
            <w:tcBorders>
              <w:top w:val="single" w:sz="12" w:space="0" w:color="auto"/>
            </w:tcBorders>
            <w:tcMar>
              <w:top w:w="100" w:type="dxa"/>
              <w:left w:w="100" w:type="dxa"/>
              <w:bottom w:w="100" w:type="dxa"/>
              <w:right w:w="100" w:type="dxa"/>
            </w:tcMar>
          </w:tcPr>
          <w:p w14:paraId="70E294F6" w14:textId="77777777" w:rsidR="00803B1A" w:rsidRPr="00ED0D43" w:rsidRDefault="00803B1A" w:rsidP="00ED0D43">
            <w:pPr>
              <w:spacing w:after="0" w:line="240" w:lineRule="auto"/>
              <w:ind w:left="57" w:right="57"/>
              <w:rPr>
                <w:rFonts w:cstheme="minorHAnsi"/>
                <w:sz w:val="18"/>
                <w:szCs w:val="18"/>
                <w:lang w:val="en-US"/>
              </w:rPr>
            </w:pPr>
            <w:r w:rsidRPr="00ED0D43">
              <w:rPr>
                <w:rFonts w:cstheme="minorHAnsi"/>
                <w:sz w:val="18"/>
                <w:szCs w:val="18"/>
                <w:lang w:val="en-US"/>
              </w:rPr>
              <w:t>It is too complicated and/or time-consuming to apply for public funding</w:t>
            </w:r>
          </w:p>
        </w:tc>
        <w:tc>
          <w:tcPr>
            <w:tcW w:w="1532" w:type="dxa"/>
            <w:tcBorders>
              <w:top w:val="single" w:sz="12" w:space="0" w:color="auto"/>
            </w:tcBorders>
            <w:tcMar>
              <w:top w:w="100" w:type="dxa"/>
              <w:left w:w="100" w:type="dxa"/>
              <w:bottom w:w="100" w:type="dxa"/>
              <w:right w:w="100" w:type="dxa"/>
            </w:tcMar>
          </w:tcPr>
          <w:p w14:paraId="3F799069"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43,7%</w:t>
            </w:r>
          </w:p>
        </w:tc>
        <w:tc>
          <w:tcPr>
            <w:tcW w:w="2839" w:type="dxa"/>
            <w:tcBorders>
              <w:top w:val="single" w:sz="12" w:space="0" w:color="auto"/>
            </w:tcBorders>
            <w:tcMar>
              <w:top w:w="100" w:type="dxa"/>
              <w:left w:w="100" w:type="dxa"/>
              <w:bottom w:w="100" w:type="dxa"/>
              <w:right w:w="100" w:type="dxa"/>
            </w:tcMar>
          </w:tcPr>
          <w:p w14:paraId="35A5ED7A" w14:textId="77777777" w:rsidR="00803B1A" w:rsidRPr="00ED0D43" w:rsidRDefault="00803B1A" w:rsidP="00ED0D43">
            <w:pPr>
              <w:spacing w:after="0" w:line="240" w:lineRule="auto"/>
              <w:ind w:left="57" w:right="57"/>
              <w:rPr>
                <w:rFonts w:cstheme="minorHAnsi"/>
                <w:b/>
                <w:sz w:val="18"/>
                <w:szCs w:val="18"/>
                <w:lang w:val="en-US"/>
              </w:rPr>
            </w:pPr>
            <w:r w:rsidRPr="00ED0D43">
              <w:rPr>
                <w:rFonts w:cstheme="minorHAnsi"/>
                <w:b/>
                <w:sz w:val="18"/>
                <w:szCs w:val="18"/>
                <w:lang w:val="en-US"/>
              </w:rPr>
              <w:t>A total renovation is not cheaper than demolition and new construction</w:t>
            </w:r>
          </w:p>
        </w:tc>
        <w:tc>
          <w:tcPr>
            <w:tcW w:w="1000" w:type="dxa"/>
            <w:tcBorders>
              <w:top w:val="single" w:sz="12" w:space="0" w:color="auto"/>
            </w:tcBorders>
            <w:tcMar>
              <w:top w:w="100" w:type="dxa"/>
              <w:left w:w="100" w:type="dxa"/>
              <w:bottom w:w="100" w:type="dxa"/>
              <w:right w:w="100" w:type="dxa"/>
            </w:tcMar>
          </w:tcPr>
          <w:p w14:paraId="39943949"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20,1%</w:t>
            </w:r>
          </w:p>
        </w:tc>
      </w:tr>
      <w:tr w:rsidR="00803B1A" w14:paraId="2255AB90" w14:textId="77777777" w:rsidTr="00EC2791">
        <w:trPr>
          <w:trHeight w:val="320"/>
        </w:trPr>
        <w:tc>
          <w:tcPr>
            <w:tcW w:w="702" w:type="dxa"/>
            <w:tcMar>
              <w:top w:w="100" w:type="dxa"/>
              <w:left w:w="100" w:type="dxa"/>
              <w:bottom w:w="100" w:type="dxa"/>
              <w:right w:w="100" w:type="dxa"/>
            </w:tcMar>
          </w:tcPr>
          <w:p w14:paraId="269AEDCD"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2</w:t>
            </w:r>
          </w:p>
        </w:tc>
        <w:tc>
          <w:tcPr>
            <w:tcW w:w="2977" w:type="dxa"/>
            <w:tcMar>
              <w:top w:w="100" w:type="dxa"/>
              <w:left w:w="100" w:type="dxa"/>
              <w:bottom w:w="100" w:type="dxa"/>
              <w:right w:w="100" w:type="dxa"/>
            </w:tcMar>
          </w:tcPr>
          <w:p w14:paraId="20A19656" w14:textId="77777777" w:rsidR="00803B1A" w:rsidRPr="00ED0D43" w:rsidRDefault="00803B1A" w:rsidP="00ED0D43">
            <w:pPr>
              <w:spacing w:after="0" w:line="240" w:lineRule="auto"/>
              <w:ind w:left="57" w:right="57"/>
              <w:rPr>
                <w:rFonts w:cstheme="minorHAnsi"/>
                <w:b/>
                <w:sz w:val="18"/>
                <w:szCs w:val="18"/>
                <w:lang w:val="en-US"/>
              </w:rPr>
            </w:pPr>
            <w:bookmarkStart w:id="3" w:name="_Hlk178155641"/>
            <w:r w:rsidRPr="00ED0D43">
              <w:rPr>
                <w:rFonts w:cstheme="minorHAnsi"/>
                <w:b/>
                <w:sz w:val="18"/>
                <w:szCs w:val="18"/>
                <w:lang w:val="en-US"/>
              </w:rPr>
              <w:t>It is not economically feasible to fulfill the mandated parking space standards.</w:t>
            </w:r>
            <w:bookmarkEnd w:id="3"/>
          </w:p>
        </w:tc>
        <w:tc>
          <w:tcPr>
            <w:tcW w:w="1532" w:type="dxa"/>
            <w:tcMar>
              <w:top w:w="100" w:type="dxa"/>
              <w:left w:w="100" w:type="dxa"/>
              <w:bottom w:w="100" w:type="dxa"/>
              <w:right w:w="100" w:type="dxa"/>
            </w:tcMar>
          </w:tcPr>
          <w:p w14:paraId="721111F1"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42,7%</w:t>
            </w:r>
          </w:p>
        </w:tc>
        <w:tc>
          <w:tcPr>
            <w:tcW w:w="2839" w:type="dxa"/>
            <w:tcMar>
              <w:top w:w="100" w:type="dxa"/>
              <w:left w:w="100" w:type="dxa"/>
              <w:bottom w:w="100" w:type="dxa"/>
              <w:right w:w="100" w:type="dxa"/>
            </w:tcMar>
          </w:tcPr>
          <w:p w14:paraId="13EA4D4E" w14:textId="77777777" w:rsidR="00803B1A" w:rsidRPr="00ED0D43" w:rsidRDefault="00803B1A" w:rsidP="00ED0D43">
            <w:pPr>
              <w:spacing w:after="0" w:line="240" w:lineRule="auto"/>
              <w:ind w:left="57" w:right="57"/>
              <w:rPr>
                <w:rFonts w:cstheme="minorHAnsi"/>
                <w:b/>
                <w:sz w:val="18"/>
                <w:szCs w:val="18"/>
                <w:lang w:val="en-US"/>
              </w:rPr>
            </w:pPr>
            <w:r w:rsidRPr="00ED0D43">
              <w:rPr>
                <w:rFonts w:cstheme="minorHAnsi"/>
                <w:b/>
                <w:sz w:val="18"/>
                <w:szCs w:val="18"/>
                <w:lang w:val="en-US"/>
              </w:rPr>
              <w:t>Parking space standards cannot be fulfilled</w:t>
            </w:r>
          </w:p>
        </w:tc>
        <w:tc>
          <w:tcPr>
            <w:tcW w:w="1000" w:type="dxa"/>
            <w:tcMar>
              <w:top w:w="100" w:type="dxa"/>
              <w:left w:w="100" w:type="dxa"/>
              <w:bottom w:w="100" w:type="dxa"/>
              <w:right w:w="100" w:type="dxa"/>
            </w:tcMar>
          </w:tcPr>
          <w:p w14:paraId="1EA45B77"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16,8%</w:t>
            </w:r>
          </w:p>
        </w:tc>
      </w:tr>
      <w:tr w:rsidR="00803B1A" w14:paraId="06F5D1DB" w14:textId="77777777" w:rsidTr="00EC2791">
        <w:trPr>
          <w:trHeight w:val="145"/>
        </w:trPr>
        <w:tc>
          <w:tcPr>
            <w:tcW w:w="702" w:type="dxa"/>
            <w:tcMar>
              <w:top w:w="100" w:type="dxa"/>
              <w:left w:w="100" w:type="dxa"/>
              <w:bottom w:w="100" w:type="dxa"/>
              <w:right w:w="100" w:type="dxa"/>
            </w:tcMar>
          </w:tcPr>
          <w:p w14:paraId="4BA38A27"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3</w:t>
            </w:r>
          </w:p>
        </w:tc>
        <w:tc>
          <w:tcPr>
            <w:tcW w:w="2977" w:type="dxa"/>
            <w:tcMar>
              <w:top w:w="100" w:type="dxa"/>
              <w:left w:w="100" w:type="dxa"/>
              <w:bottom w:w="100" w:type="dxa"/>
              <w:right w:w="100" w:type="dxa"/>
            </w:tcMar>
          </w:tcPr>
          <w:p w14:paraId="5BF7E803" w14:textId="77777777" w:rsidR="00803B1A" w:rsidRPr="00ED0D43" w:rsidRDefault="00803B1A" w:rsidP="00ED0D43">
            <w:pPr>
              <w:spacing w:after="0" w:line="240" w:lineRule="auto"/>
              <w:ind w:left="57" w:right="57"/>
              <w:rPr>
                <w:rFonts w:cstheme="minorHAnsi"/>
                <w:sz w:val="18"/>
                <w:szCs w:val="18"/>
                <w:lang w:val="en-US"/>
              </w:rPr>
            </w:pPr>
            <w:r w:rsidRPr="00ED0D43">
              <w:rPr>
                <w:rFonts w:cstheme="minorHAnsi"/>
                <w:sz w:val="18"/>
                <w:szCs w:val="18"/>
                <w:lang w:val="en-US"/>
              </w:rPr>
              <w:t>It is not economically feasible to fulfill the mandated accessibility standards</w:t>
            </w:r>
          </w:p>
        </w:tc>
        <w:tc>
          <w:tcPr>
            <w:tcW w:w="1532" w:type="dxa"/>
            <w:tcMar>
              <w:top w:w="100" w:type="dxa"/>
              <w:left w:w="100" w:type="dxa"/>
              <w:bottom w:w="100" w:type="dxa"/>
              <w:right w:w="100" w:type="dxa"/>
            </w:tcMar>
          </w:tcPr>
          <w:p w14:paraId="508C9FDE"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39,2%</w:t>
            </w:r>
          </w:p>
        </w:tc>
        <w:tc>
          <w:tcPr>
            <w:tcW w:w="2839" w:type="dxa"/>
            <w:tcMar>
              <w:top w:w="100" w:type="dxa"/>
              <w:left w:w="100" w:type="dxa"/>
              <w:bottom w:w="100" w:type="dxa"/>
              <w:right w:w="100" w:type="dxa"/>
            </w:tcMar>
          </w:tcPr>
          <w:p w14:paraId="3DDDED40" w14:textId="77777777" w:rsidR="00803B1A" w:rsidRPr="00ED0D43" w:rsidRDefault="00803B1A" w:rsidP="00ED0D43">
            <w:pPr>
              <w:spacing w:after="0" w:line="240" w:lineRule="auto"/>
              <w:ind w:left="57" w:right="57"/>
              <w:rPr>
                <w:rFonts w:cstheme="minorHAnsi"/>
                <w:b/>
                <w:sz w:val="18"/>
                <w:szCs w:val="18"/>
              </w:rPr>
            </w:pPr>
            <w:r w:rsidRPr="00ED0D43">
              <w:rPr>
                <w:rFonts w:cstheme="minorHAnsi"/>
                <w:b/>
                <w:sz w:val="18"/>
                <w:szCs w:val="18"/>
              </w:rPr>
              <w:t xml:space="preserve">Clients lack environmental consciousness </w:t>
            </w:r>
          </w:p>
        </w:tc>
        <w:tc>
          <w:tcPr>
            <w:tcW w:w="1000" w:type="dxa"/>
            <w:tcMar>
              <w:top w:w="100" w:type="dxa"/>
              <w:left w:w="100" w:type="dxa"/>
              <w:bottom w:w="100" w:type="dxa"/>
              <w:right w:w="100" w:type="dxa"/>
            </w:tcMar>
          </w:tcPr>
          <w:p w14:paraId="05E395C8"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15,3%</w:t>
            </w:r>
          </w:p>
        </w:tc>
      </w:tr>
      <w:tr w:rsidR="00803B1A" w14:paraId="054ABA0B" w14:textId="77777777" w:rsidTr="00EC2791">
        <w:trPr>
          <w:trHeight w:val="548"/>
        </w:trPr>
        <w:tc>
          <w:tcPr>
            <w:tcW w:w="702" w:type="dxa"/>
            <w:tcMar>
              <w:top w:w="100" w:type="dxa"/>
              <w:left w:w="100" w:type="dxa"/>
              <w:bottom w:w="100" w:type="dxa"/>
              <w:right w:w="100" w:type="dxa"/>
            </w:tcMar>
          </w:tcPr>
          <w:p w14:paraId="1F807AE1"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4</w:t>
            </w:r>
          </w:p>
        </w:tc>
        <w:tc>
          <w:tcPr>
            <w:tcW w:w="2977" w:type="dxa"/>
            <w:tcMar>
              <w:top w:w="100" w:type="dxa"/>
              <w:left w:w="100" w:type="dxa"/>
              <w:bottom w:w="100" w:type="dxa"/>
              <w:right w:w="100" w:type="dxa"/>
            </w:tcMar>
          </w:tcPr>
          <w:p w14:paraId="1EF6C5AF" w14:textId="77777777" w:rsidR="00803B1A" w:rsidRPr="00ED0D43" w:rsidRDefault="00803B1A" w:rsidP="00ED0D43">
            <w:pPr>
              <w:spacing w:after="0" w:line="240" w:lineRule="auto"/>
              <w:ind w:left="57" w:right="57"/>
              <w:rPr>
                <w:rFonts w:cstheme="minorHAnsi"/>
                <w:b/>
                <w:sz w:val="18"/>
                <w:szCs w:val="18"/>
                <w:lang w:val="en-US"/>
              </w:rPr>
            </w:pPr>
            <w:r w:rsidRPr="00ED0D43">
              <w:rPr>
                <w:rFonts w:cstheme="minorHAnsi"/>
                <w:b/>
                <w:sz w:val="18"/>
                <w:szCs w:val="18"/>
                <w:lang w:val="en-US"/>
              </w:rPr>
              <w:t>Clients are afraid of unexpected issues during construction</w:t>
            </w:r>
          </w:p>
        </w:tc>
        <w:tc>
          <w:tcPr>
            <w:tcW w:w="1532" w:type="dxa"/>
            <w:tcMar>
              <w:top w:w="100" w:type="dxa"/>
              <w:left w:w="100" w:type="dxa"/>
              <w:bottom w:w="100" w:type="dxa"/>
              <w:right w:w="100" w:type="dxa"/>
            </w:tcMar>
          </w:tcPr>
          <w:p w14:paraId="7C0A8A09"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38,7%</w:t>
            </w:r>
          </w:p>
        </w:tc>
        <w:tc>
          <w:tcPr>
            <w:tcW w:w="2839" w:type="dxa"/>
            <w:tcMar>
              <w:top w:w="100" w:type="dxa"/>
              <w:left w:w="100" w:type="dxa"/>
              <w:bottom w:w="100" w:type="dxa"/>
              <w:right w:w="100" w:type="dxa"/>
            </w:tcMar>
          </w:tcPr>
          <w:p w14:paraId="3B5E75B4" w14:textId="77777777" w:rsidR="00803B1A" w:rsidRPr="00ED0D43" w:rsidRDefault="00803B1A" w:rsidP="00ED0D43">
            <w:pPr>
              <w:spacing w:after="0" w:line="240" w:lineRule="auto"/>
              <w:ind w:left="57" w:right="57"/>
              <w:rPr>
                <w:rFonts w:cstheme="minorHAnsi"/>
                <w:b/>
                <w:sz w:val="18"/>
                <w:szCs w:val="18"/>
                <w:lang w:val="en-US"/>
              </w:rPr>
            </w:pPr>
            <w:r w:rsidRPr="00ED0D43">
              <w:rPr>
                <w:rFonts w:cstheme="minorHAnsi"/>
                <w:b/>
                <w:sz w:val="18"/>
                <w:szCs w:val="18"/>
                <w:lang w:val="en-US"/>
              </w:rPr>
              <w:t>Cost risks are too high for the clients (too many unknowns)</w:t>
            </w:r>
          </w:p>
        </w:tc>
        <w:tc>
          <w:tcPr>
            <w:tcW w:w="1000" w:type="dxa"/>
            <w:tcMar>
              <w:top w:w="100" w:type="dxa"/>
              <w:left w:w="100" w:type="dxa"/>
              <w:bottom w:w="100" w:type="dxa"/>
              <w:right w:w="100" w:type="dxa"/>
            </w:tcMar>
          </w:tcPr>
          <w:p w14:paraId="31D64CBD"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14,8%</w:t>
            </w:r>
          </w:p>
        </w:tc>
      </w:tr>
      <w:tr w:rsidR="00803B1A" w14:paraId="52E3BEEF" w14:textId="77777777" w:rsidTr="00EC2791">
        <w:trPr>
          <w:trHeight w:val="320"/>
        </w:trPr>
        <w:tc>
          <w:tcPr>
            <w:tcW w:w="702" w:type="dxa"/>
            <w:tcMar>
              <w:top w:w="100" w:type="dxa"/>
              <w:left w:w="100" w:type="dxa"/>
              <w:bottom w:w="100" w:type="dxa"/>
              <w:right w:w="100" w:type="dxa"/>
            </w:tcMar>
          </w:tcPr>
          <w:p w14:paraId="1ECFE122"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5</w:t>
            </w:r>
          </w:p>
        </w:tc>
        <w:tc>
          <w:tcPr>
            <w:tcW w:w="2977" w:type="dxa"/>
            <w:tcMar>
              <w:top w:w="100" w:type="dxa"/>
              <w:left w:w="100" w:type="dxa"/>
              <w:bottom w:w="100" w:type="dxa"/>
              <w:right w:w="100" w:type="dxa"/>
            </w:tcMar>
          </w:tcPr>
          <w:p w14:paraId="27FCA47A" w14:textId="77777777" w:rsidR="00803B1A" w:rsidRPr="00ED0D43" w:rsidRDefault="00803B1A" w:rsidP="00ED0D43">
            <w:pPr>
              <w:spacing w:after="0" w:line="240" w:lineRule="auto"/>
              <w:ind w:left="57" w:right="57"/>
              <w:rPr>
                <w:rFonts w:cstheme="minorHAnsi"/>
                <w:sz w:val="18"/>
                <w:szCs w:val="18"/>
                <w:lang w:val="en-US"/>
              </w:rPr>
            </w:pPr>
            <w:r w:rsidRPr="00ED0D43">
              <w:rPr>
                <w:rFonts w:cstheme="minorHAnsi"/>
                <w:sz w:val="18"/>
                <w:szCs w:val="18"/>
                <w:lang w:val="en-US"/>
              </w:rPr>
              <w:t>It is not economically feasible to fulfill the mandated soundproofing standards</w:t>
            </w:r>
          </w:p>
        </w:tc>
        <w:tc>
          <w:tcPr>
            <w:tcW w:w="1532" w:type="dxa"/>
            <w:tcMar>
              <w:top w:w="100" w:type="dxa"/>
              <w:left w:w="100" w:type="dxa"/>
              <w:bottom w:w="100" w:type="dxa"/>
              <w:right w:w="100" w:type="dxa"/>
            </w:tcMar>
          </w:tcPr>
          <w:p w14:paraId="223EAEF8"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38,7%</w:t>
            </w:r>
          </w:p>
        </w:tc>
        <w:tc>
          <w:tcPr>
            <w:tcW w:w="2839" w:type="dxa"/>
            <w:tcMar>
              <w:top w:w="100" w:type="dxa"/>
              <w:left w:w="100" w:type="dxa"/>
              <w:bottom w:w="100" w:type="dxa"/>
              <w:right w:w="100" w:type="dxa"/>
            </w:tcMar>
          </w:tcPr>
          <w:p w14:paraId="59CB20FB" w14:textId="77777777" w:rsidR="00803B1A" w:rsidRPr="00ED0D43" w:rsidRDefault="00803B1A" w:rsidP="00ED0D43">
            <w:pPr>
              <w:spacing w:after="0" w:line="240" w:lineRule="auto"/>
              <w:ind w:left="57" w:right="57"/>
              <w:rPr>
                <w:rFonts w:cstheme="minorHAnsi"/>
                <w:b/>
                <w:sz w:val="18"/>
                <w:szCs w:val="18"/>
                <w:lang w:val="en-US"/>
              </w:rPr>
            </w:pPr>
            <w:r w:rsidRPr="00ED0D43">
              <w:rPr>
                <w:rFonts w:cstheme="minorHAnsi"/>
                <w:b/>
                <w:sz w:val="18"/>
                <w:szCs w:val="18"/>
                <w:lang w:val="en-US"/>
              </w:rPr>
              <w:t>Clients are afraid of unexpected issues during construction</w:t>
            </w:r>
          </w:p>
        </w:tc>
        <w:tc>
          <w:tcPr>
            <w:tcW w:w="1000" w:type="dxa"/>
            <w:tcMar>
              <w:top w:w="100" w:type="dxa"/>
              <w:left w:w="100" w:type="dxa"/>
              <w:bottom w:w="100" w:type="dxa"/>
              <w:right w:w="100" w:type="dxa"/>
            </w:tcMar>
          </w:tcPr>
          <w:p w14:paraId="60BD228F"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14,2%</w:t>
            </w:r>
          </w:p>
        </w:tc>
      </w:tr>
      <w:tr w:rsidR="00803B1A" w14:paraId="43FBF10F" w14:textId="77777777" w:rsidTr="00EC2791">
        <w:trPr>
          <w:trHeight w:val="25"/>
        </w:trPr>
        <w:tc>
          <w:tcPr>
            <w:tcW w:w="702" w:type="dxa"/>
            <w:tcMar>
              <w:top w:w="100" w:type="dxa"/>
              <w:left w:w="100" w:type="dxa"/>
              <w:bottom w:w="100" w:type="dxa"/>
              <w:right w:w="100" w:type="dxa"/>
            </w:tcMar>
          </w:tcPr>
          <w:p w14:paraId="0620C1C0"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6</w:t>
            </w:r>
          </w:p>
        </w:tc>
        <w:tc>
          <w:tcPr>
            <w:tcW w:w="2977" w:type="dxa"/>
            <w:tcMar>
              <w:top w:w="100" w:type="dxa"/>
              <w:left w:w="100" w:type="dxa"/>
              <w:bottom w:w="100" w:type="dxa"/>
              <w:right w:w="100" w:type="dxa"/>
            </w:tcMar>
          </w:tcPr>
          <w:p w14:paraId="31B59DF2" w14:textId="77777777" w:rsidR="00803B1A" w:rsidRPr="00ED0D43" w:rsidRDefault="00803B1A" w:rsidP="00ED0D43">
            <w:pPr>
              <w:spacing w:after="0" w:line="240" w:lineRule="auto"/>
              <w:ind w:left="57" w:right="57"/>
              <w:rPr>
                <w:rFonts w:cstheme="minorHAnsi"/>
                <w:b/>
                <w:sz w:val="18"/>
                <w:szCs w:val="18"/>
                <w:lang w:val="en-US"/>
              </w:rPr>
            </w:pPr>
            <w:r w:rsidRPr="00ED0D43">
              <w:rPr>
                <w:rFonts w:cstheme="minorHAnsi"/>
                <w:b/>
                <w:sz w:val="18"/>
                <w:szCs w:val="18"/>
                <w:lang w:val="en-US"/>
              </w:rPr>
              <w:t>Cost risks are too high for the clients</w:t>
            </w:r>
          </w:p>
        </w:tc>
        <w:tc>
          <w:tcPr>
            <w:tcW w:w="1532" w:type="dxa"/>
            <w:tcMar>
              <w:top w:w="100" w:type="dxa"/>
              <w:left w:w="100" w:type="dxa"/>
              <w:bottom w:w="100" w:type="dxa"/>
              <w:right w:w="100" w:type="dxa"/>
            </w:tcMar>
          </w:tcPr>
          <w:p w14:paraId="1F79136D"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35,7%</w:t>
            </w:r>
          </w:p>
        </w:tc>
        <w:tc>
          <w:tcPr>
            <w:tcW w:w="2839" w:type="dxa"/>
            <w:tcMar>
              <w:top w:w="100" w:type="dxa"/>
              <w:left w:w="100" w:type="dxa"/>
              <w:bottom w:w="100" w:type="dxa"/>
              <w:right w:w="100" w:type="dxa"/>
            </w:tcMar>
          </w:tcPr>
          <w:p w14:paraId="02EAED28" w14:textId="77777777" w:rsidR="00803B1A" w:rsidRPr="00ED0D43" w:rsidRDefault="00803B1A" w:rsidP="00ED0D43">
            <w:pPr>
              <w:spacing w:after="0" w:line="240" w:lineRule="auto"/>
              <w:ind w:left="57" w:right="57"/>
              <w:rPr>
                <w:rFonts w:cstheme="minorHAnsi"/>
                <w:b/>
                <w:sz w:val="18"/>
                <w:szCs w:val="18"/>
                <w:lang w:val="en-US"/>
              </w:rPr>
            </w:pPr>
            <w:r w:rsidRPr="00ED0D43">
              <w:rPr>
                <w:rFonts w:cstheme="minorHAnsi"/>
                <w:b/>
                <w:sz w:val="18"/>
                <w:szCs w:val="18"/>
                <w:lang w:val="en-US"/>
              </w:rPr>
              <w:t>The required total measures exceed the budget of the client</w:t>
            </w:r>
          </w:p>
        </w:tc>
        <w:tc>
          <w:tcPr>
            <w:tcW w:w="1000" w:type="dxa"/>
            <w:tcMar>
              <w:top w:w="100" w:type="dxa"/>
              <w:left w:w="100" w:type="dxa"/>
              <w:bottom w:w="100" w:type="dxa"/>
              <w:right w:w="100" w:type="dxa"/>
            </w:tcMar>
          </w:tcPr>
          <w:p w14:paraId="0998BF9F"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14,1%</w:t>
            </w:r>
          </w:p>
        </w:tc>
      </w:tr>
      <w:tr w:rsidR="00803B1A" w14:paraId="12E8E969" w14:textId="77777777" w:rsidTr="00EC2791">
        <w:trPr>
          <w:trHeight w:val="96"/>
        </w:trPr>
        <w:tc>
          <w:tcPr>
            <w:tcW w:w="702" w:type="dxa"/>
            <w:tcMar>
              <w:top w:w="100" w:type="dxa"/>
              <w:left w:w="100" w:type="dxa"/>
              <w:bottom w:w="100" w:type="dxa"/>
              <w:right w:w="100" w:type="dxa"/>
            </w:tcMar>
          </w:tcPr>
          <w:p w14:paraId="335BA30F"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7</w:t>
            </w:r>
          </w:p>
        </w:tc>
        <w:tc>
          <w:tcPr>
            <w:tcW w:w="2977" w:type="dxa"/>
            <w:tcMar>
              <w:top w:w="100" w:type="dxa"/>
              <w:left w:w="100" w:type="dxa"/>
              <w:bottom w:w="100" w:type="dxa"/>
              <w:right w:w="100" w:type="dxa"/>
            </w:tcMar>
          </w:tcPr>
          <w:p w14:paraId="5D8B401A" w14:textId="77777777" w:rsidR="00803B1A" w:rsidRPr="00ED0D43" w:rsidRDefault="00803B1A" w:rsidP="00ED0D43">
            <w:pPr>
              <w:spacing w:after="0" w:line="240" w:lineRule="auto"/>
              <w:ind w:left="57" w:right="57"/>
              <w:rPr>
                <w:rFonts w:cstheme="minorHAnsi"/>
                <w:b/>
                <w:sz w:val="18"/>
                <w:szCs w:val="18"/>
                <w:lang w:val="en-US"/>
              </w:rPr>
            </w:pPr>
            <w:r w:rsidRPr="00ED0D43">
              <w:rPr>
                <w:rFonts w:cstheme="minorHAnsi"/>
                <w:b/>
                <w:sz w:val="18"/>
                <w:szCs w:val="18"/>
                <w:lang w:val="en-US"/>
              </w:rPr>
              <w:t>A total renovation is not cheaper than demolition and new construction</w:t>
            </w:r>
          </w:p>
        </w:tc>
        <w:tc>
          <w:tcPr>
            <w:tcW w:w="1532" w:type="dxa"/>
            <w:tcMar>
              <w:top w:w="100" w:type="dxa"/>
              <w:left w:w="100" w:type="dxa"/>
              <w:bottom w:w="100" w:type="dxa"/>
              <w:right w:w="100" w:type="dxa"/>
            </w:tcMar>
          </w:tcPr>
          <w:p w14:paraId="4227147D"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35,7%</w:t>
            </w:r>
          </w:p>
        </w:tc>
        <w:tc>
          <w:tcPr>
            <w:tcW w:w="2839" w:type="dxa"/>
            <w:tcMar>
              <w:top w:w="100" w:type="dxa"/>
              <w:left w:w="100" w:type="dxa"/>
              <w:bottom w:w="100" w:type="dxa"/>
              <w:right w:w="100" w:type="dxa"/>
            </w:tcMar>
          </w:tcPr>
          <w:p w14:paraId="7049E097" w14:textId="77777777" w:rsidR="00803B1A" w:rsidRPr="00ED0D43" w:rsidRDefault="00803B1A" w:rsidP="00ED0D43">
            <w:pPr>
              <w:spacing w:after="0" w:line="240" w:lineRule="auto"/>
              <w:ind w:left="57" w:right="57"/>
              <w:rPr>
                <w:rFonts w:cstheme="minorHAnsi"/>
                <w:sz w:val="18"/>
                <w:szCs w:val="18"/>
                <w:lang w:val="en-US"/>
              </w:rPr>
            </w:pPr>
            <w:r w:rsidRPr="00ED0D43">
              <w:rPr>
                <w:rFonts w:cstheme="minorHAnsi"/>
                <w:sz w:val="18"/>
                <w:szCs w:val="18"/>
                <w:lang w:val="en-US"/>
              </w:rPr>
              <w:t>It is not economically feasible to fulfill the required fire protection standards</w:t>
            </w:r>
          </w:p>
        </w:tc>
        <w:tc>
          <w:tcPr>
            <w:tcW w:w="1000" w:type="dxa"/>
            <w:tcMar>
              <w:top w:w="100" w:type="dxa"/>
              <w:left w:w="100" w:type="dxa"/>
              <w:bottom w:w="100" w:type="dxa"/>
              <w:right w:w="100" w:type="dxa"/>
            </w:tcMar>
          </w:tcPr>
          <w:p w14:paraId="5D39F13F"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13,9%</w:t>
            </w:r>
          </w:p>
        </w:tc>
      </w:tr>
      <w:tr w:rsidR="00803B1A" w14:paraId="769A5DDC" w14:textId="77777777" w:rsidTr="00EC2791">
        <w:trPr>
          <w:trHeight w:val="548"/>
        </w:trPr>
        <w:tc>
          <w:tcPr>
            <w:tcW w:w="702" w:type="dxa"/>
            <w:tcMar>
              <w:top w:w="100" w:type="dxa"/>
              <w:left w:w="100" w:type="dxa"/>
              <w:bottom w:w="100" w:type="dxa"/>
              <w:right w:w="100" w:type="dxa"/>
            </w:tcMar>
          </w:tcPr>
          <w:p w14:paraId="0C4F2DBA"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8</w:t>
            </w:r>
          </w:p>
        </w:tc>
        <w:tc>
          <w:tcPr>
            <w:tcW w:w="2977" w:type="dxa"/>
            <w:tcMar>
              <w:top w:w="100" w:type="dxa"/>
              <w:left w:w="100" w:type="dxa"/>
              <w:bottom w:w="100" w:type="dxa"/>
              <w:right w:w="100" w:type="dxa"/>
            </w:tcMar>
          </w:tcPr>
          <w:p w14:paraId="5499DE1C" w14:textId="77777777" w:rsidR="00803B1A" w:rsidRPr="00ED0D43" w:rsidRDefault="00803B1A" w:rsidP="00ED0D43">
            <w:pPr>
              <w:spacing w:after="0" w:line="240" w:lineRule="auto"/>
              <w:ind w:left="57" w:right="57"/>
              <w:rPr>
                <w:rFonts w:cstheme="minorHAnsi"/>
                <w:sz w:val="18"/>
                <w:szCs w:val="18"/>
                <w:lang w:val="en-US"/>
              </w:rPr>
            </w:pPr>
            <w:r w:rsidRPr="00ED0D43">
              <w:rPr>
                <w:rFonts w:cstheme="minorHAnsi"/>
                <w:sz w:val="18"/>
                <w:szCs w:val="18"/>
                <w:lang w:val="en-US"/>
              </w:rPr>
              <w:t>Unfavorable legal framework conditions for refurbishments in the respective [regional] building code.</w:t>
            </w:r>
          </w:p>
        </w:tc>
        <w:tc>
          <w:tcPr>
            <w:tcW w:w="1532" w:type="dxa"/>
            <w:tcMar>
              <w:top w:w="100" w:type="dxa"/>
              <w:left w:w="100" w:type="dxa"/>
              <w:bottom w:w="100" w:type="dxa"/>
              <w:right w:w="100" w:type="dxa"/>
            </w:tcMar>
          </w:tcPr>
          <w:p w14:paraId="2DEAB216"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35,2%</w:t>
            </w:r>
          </w:p>
        </w:tc>
        <w:tc>
          <w:tcPr>
            <w:tcW w:w="2839" w:type="dxa"/>
            <w:tcMar>
              <w:top w:w="100" w:type="dxa"/>
              <w:left w:w="100" w:type="dxa"/>
              <w:bottom w:w="100" w:type="dxa"/>
              <w:right w:w="100" w:type="dxa"/>
            </w:tcMar>
          </w:tcPr>
          <w:p w14:paraId="1FBECEA2" w14:textId="77777777" w:rsidR="00803B1A" w:rsidRPr="00ED0D43" w:rsidRDefault="00803B1A" w:rsidP="00ED0D43">
            <w:pPr>
              <w:spacing w:after="0" w:line="240" w:lineRule="auto"/>
              <w:ind w:left="57" w:right="57"/>
              <w:rPr>
                <w:rFonts w:cstheme="minorHAnsi"/>
                <w:sz w:val="18"/>
                <w:szCs w:val="18"/>
                <w:lang w:val="en-US"/>
              </w:rPr>
            </w:pPr>
            <w:r w:rsidRPr="00ED0D43">
              <w:rPr>
                <w:rFonts w:cstheme="minorHAnsi"/>
                <w:sz w:val="18"/>
                <w:szCs w:val="18"/>
                <w:lang w:val="en-US"/>
              </w:rPr>
              <w:t>A high liability risk for the architect</w:t>
            </w:r>
          </w:p>
        </w:tc>
        <w:tc>
          <w:tcPr>
            <w:tcW w:w="1000" w:type="dxa"/>
            <w:tcMar>
              <w:top w:w="100" w:type="dxa"/>
              <w:left w:w="100" w:type="dxa"/>
              <w:bottom w:w="100" w:type="dxa"/>
              <w:right w:w="100" w:type="dxa"/>
            </w:tcMar>
          </w:tcPr>
          <w:p w14:paraId="7609F21E"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13,6%</w:t>
            </w:r>
          </w:p>
        </w:tc>
      </w:tr>
      <w:tr w:rsidR="00EC2791" w14:paraId="39ACEEE4" w14:textId="77777777" w:rsidTr="00EC2791">
        <w:trPr>
          <w:trHeight w:val="133"/>
        </w:trPr>
        <w:tc>
          <w:tcPr>
            <w:tcW w:w="702" w:type="dxa"/>
            <w:tcMar>
              <w:top w:w="100" w:type="dxa"/>
              <w:left w:w="100" w:type="dxa"/>
              <w:bottom w:w="100" w:type="dxa"/>
              <w:right w:w="100" w:type="dxa"/>
            </w:tcMar>
          </w:tcPr>
          <w:p w14:paraId="1B0FAF98"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9</w:t>
            </w:r>
          </w:p>
        </w:tc>
        <w:tc>
          <w:tcPr>
            <w:tcW w:w="2977" w:type="dxa"/>
            <w:tcMar>
              <w:top w:w="100" w:type="dxa"/>
              <w:left w:w="100" w:type="dxa"/>
              <w:bottom w:w="100" w:type="dxa"/>
              <w:right w:w="100" w:type="dxa"/>
            </w:tcMar>
          </w:tcPr>
          <w:p w14:paraId="43D018A2" w14:textId="77777777" w:rsidR="00803B1A" w:rsidRPr="00ED0D43" w:rsidRDefault="00803B1A" w:rsidP="00ED0D43">
            <w:pPr>
              <w:spacing w:after="0" w:line="240" w:lineRule="auto"/>
              <w:ind w:left="57" w:right="57"/>
              <w:rPr>
                <w:rFonts w:cstheme="minorHAnsi"/>
                <w:b/>
                <w:sz w:val="18"/>
                <w:szCs w:val="18"/>
              </w:rPr>
            </w:pPr>
            <w:r w:rsidRPr="00ED0D43">
              <w:rPr>
                <w:rFonts w:cstheme="minorHAnsi"/>
                <w:b/>
                <w:sz w:val="18"/>
                <w:szCs w:val="18"/>
              </w:rPr>
              <w:t>Clients lack environmental consciousness</w:t>
            </w:r>
          </w:p>
        </w:tc>
        <w:tc>
          <w:tcPr>
            <w:tcW w:w="1532" w:type="dxa"/>
            <w:tcMar>
              <w:top w:w="100" w:type="dxa"/>
              <w:left w:w="100" w:type="dxa"/>
              <w:bottom w:w="100" w:type="dxa"/>
              <w:right w:w="100" w:type="dxa"/>
            </w:tcMar>
          </w:tcPr>
          <w:p w14:paraId="214DE475"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34,2%</w:t>
            </w:r>
          </w:p>
        </w:tc>
        <w:tc>
          <w:tcPr>
            <w:tcW w:w="2839" w:type="dxa"/>
            <w:tcMar>
              <w:top w:w="100" w:type="dxa"/>
              <w:left w:w="100" w:type="dxa"/>
              <w:bottom w:w="100" w:type="dxa"/>
              <w:right w:w="100" w:type="dxa"/>
            </w:tcMar>
          </w:tcPr>
          <w:p w14:paraId="44421BAB" w14:textId="77777777" w:rsidR="00803B1A" w:rsidRPr="00ED0D43" w:rsidRDefault="00803B1A" w:rsidP="00ED0D43">
            <w:pPr>
              <w:spacing w:after="0" w:line="240" w:lineRule="auto"/>
              <w:ind w:left="57" w:right="57"/>
              <w:rPr>
                <w:rFonts w:cstheme="minorHAnsi"/>
                <w:sz w:val="18"/>
                <w:szCs w:val="18"/>
                <w:lang w:val="en-US"/>
              </w:rPr>
            </w:pPr>
            <w:r w:rsidRPr="00ED0D43">
              <w:rPr>
                <w:rFonts w:cstheme="minorHAnsi"/>
                <w:sz w:val="18"/>
                <w:szCs w:val="18"/>
                <w:lang w:val="en-US"/>
              </w:rPr>
              <w:t>Client acts only based on urgency</w:t>
            </w:r>
          </w:p>
        </w:tc>
        <w:tc>
          <w:tcPr>
            <w:tcW w:w="1000" w:type="dxa"/>
            <w:tcMar>
              <w:top w:w="100" w:type="dxa"/>
              <w:left w:w="100" w:type="dxa"/>
              <w:bottom w:w="100" w:type="dxa"/>
              <w:right w:w="100" w:type="dxa"/>
            </w:tcMar>
          </w:tcPr>
          <w:p w14:paraId="372C4DAE"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12,2%</w:t>
            </w:r>
          </w:p>
        </w:tc>
      </w:tr>
      <w:tr w:rsidR="00EC2791" w14:paraId="417E7586" w14:textId="77777777" w:rsidTr="00EC2791">
        <w:trPr>
          <w:trHeight w:val="281"/>
        </w:trPr>
        <w:tc>
          <w:tcPr>
            <w:tcW w:w="702" w:type="dxa"/>
            <w:tcBorders>
              <w:bottom w:val="single" w:sz="12" w:space="0" w:color="auto"/>
            </w:tcBorders>
            <w:tcMar>
              <w:top w:w="100" w:type="dxa"/>
              <w:left w:w="100" w:type="dxa"/>
              <w:bottom w:w="100" w:type="dxa"/>
              <w:right w:w="100" w:type="dxa"/>
            </w:tcMar>
          </w:tcPr>
          <w:p w14:paraId="3A558322"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10</w:t>
            </w:r>
          </w:p>
        </w:tc>
        <w:tc>
          <w:tcPr>
            <w:tcW w:w="2977" w:type="dxa"/>
            <w:tcBorders>
              <w:bottom w:val="single" w:sz="12" w:space="0" w:color="auto"/>
            </w:tcBorders>
            <w:tcMar>
              <w:top w:w="100" w:type="dxa"/>
              <w:left w:w="100" w:type="dxa"/>
              <w:bottom w:w="100" w:type="dxa"/>
              <w:right w:w="100" w:type="dxa"/>
            </w:tcMar>
          </w:tcPr>
          <w:p w14:paraId="7D94952D" w14:textId="77777777" w:rsidR="00803B1A" w:rsidRPr="00ED0D43" w:rsidRDefault="00803B1A" w:rsidP="00ED0D43">
            <w:pPr>
              <w:spacing w:after="0" w:line="240" w:lineRule="auto"/>
              <w:ind w:left="57" w:right="57"/>
              <w:rPr>
                <w:rFonts w:cstheme="minorHAnsi"/>
                <w:b/>
                <w:sz w:val="18"/>
                <w:szCs w:val="18"/>
                <w:lang w:val="en-US"/>
              </w:rPr>
            </w:pPr>
            <w:r w:rsidRPr="00ED0D43">
              <w:rPr>
                <w:rFonts w:cstheme="minorHAnsi"/>
                <w:b/>
                <w:sz w:val="18"/>
                <w:szCs w:val="18"/>
                <w:lang w:val="en-US"/>
              </w:rPr>
              <w:t>The required total measures exceed the budget of the client</w:t>
            </w:r>
          </w:p>
        </w:tc>
        <w:tc>
          <w:tcPr>
            <w:tcW w:w="1532" w:type="dxa"/>
            <w:tcBorders>
              <w:bottom w:val="single" w:sz="12" w:space="0" w:color="auto"/>
            </w:tcBorders>
            <w:tcMar>
              <w:top w:w="100" w:type="dxa"/>
              <w:left w:w="100" w:type="dxa"/>
              <w:bottom w:w="100" w:type="dxa"/>
              <w:right w:w="100" w:type="dxa"/>
            </w:tcMar>
          </w:tcPr>
          <w:p w14:paraId="482BD9C8" w14:textId="77777777" w:rsidR="00803B1A" w:rsidRPr="00ED0D43" w:rsidRDefault="00803B1A" w:rsidP="00ED0D43">
            <w:pPr>
              <w:spacing w:after="0" w:line="240" w:lineRule="auto"/>
              <w:ind w:left="57" w:right="57"/>
              <w:rPr>
                <w:rFonts w:cstheme="minorHAnsi"/>
                <w:sz w:val="18"/>
                <w:szCs w:val="18"/>
              </w:rPr>
            </w:pPr>
            <w:r w:rsidRPr="00ED0D43">
              <w:rPr>
                <w:rFonts w:cstheme="minorHAnsi"/>
                <w:sz w:val="18"/>
                <w:szCs w:val="18"/>
              </w:rPr>
              <w:t>33,2%</w:t>
            </w:r>
          </w:p>
        </w:tc>
        <w:tc>
          <w:tcPr>
            <w:tcW w:w="2839" w:type="dxa"/>
            <w:tcBorders>
              <w:bottom w:val="single" w:sz="12" w:space="0" w:color="auto"/>
            </w:tcBorders>
            <w:tcMar>
              <w:top w:w="100" w:type="dxa"/>
              <w:left w:w="100" w:type="dxa"/>
              <w:bottom w:w="100" w:type="dxa"/>
              <w:right w:w="100" w:type="dxa"/>
            </w:tcMar>
          </w:tcPr>
          <w:p w14:paraId="554EA000" w14:textId="77777777" w:rsidR="00803B1A" w:rsidRPr="00ED0D43" w:rsidRDefault="00803B1A" w:rsidP="00ED0D43">
            <w:pPr>
              <w:spacing w:after="0" w:line="240" w:lineRule="auto"/>
              <w:ind w:left="57" w:right="57"/>
              <w:rPr>
                <w:rFonts w:cstheme="minorHAnsi"/>
                <w:sz w:val="18"/>
                <w:szCs w:val="18"/>
                <w:lang w:val="en-US"/>
              </w:rPr>
            </w:pPr>
            <w:r w:rsidRPr="00ED0D43">
              <w:rPr>
                <w:rFonts w:cstheme="minorHAnsi"/>
                <w:sz w:val="18"/>
                <w:szCs w:val="18"/>
                <w:lang w:val="en-US"/>
              </w:rPr>
              <w:t>Escape route widths are not feasible</w:t>
            </w:r>
          </w:p>
        </w:tc>
        <w:tc>
          <w:tcPr>
            <w:tcW w:w="1000" w:type="dxa"/>
            <w:tcBorders>
              <w:bottom w:val="single" w:sz="12" w:space="0" w:color="auto"/>
            </w:tcBorders>
            <w:tcMar>
              <w:top w:w="100" w:type="dxa"/>
              <w:left w:w="100" w:type="dxa"/>
              <w:bottom w:w="100" w:type="dxa"/>
              <w:right w:w="100" w:type="dxa"/>
            </w:tcMar>
          </w:tcPr>
          <w:p w14:paraId="445D11BE" w14:textId="77777777" w:rsidR="00803B1A" w:rsidRPr="00ED0D43" w:rsidRDefault="00803B1A" w:rsidP="00EC2791">
            <w:pPr>
              <w:keepNext/>
              <w:spacing w:after="0" w:line="240" w:lineRule="auto"/>
              <w:ind w:left="57" w:right="57"/>
              <w:rPr>
                <w:rFonts w:cstheme="minorHAnsi"/>
                <w:sz w:val="18"/>
                <w:szCs w:val="18"/>
              </w:rPr>
            </w:pPr>
            <w:r w:rsidRPr="00ED0D43">
              <w:rPr>
                <w:rFonts w:cstheme="minorHAnsi"/>
                <w:sz w:val="18"/>
                <w:szCs w:val="18"/>
              </w:rPr>
              <w:t>11,3%</w:t>
            </w:r>
          </w:p>
        </w:tc>
      </w:tr>
    </w:tbl>
    <w:p w14:paraId="2C10D26B" w14:textId="0680A6B8" w:rsidR="00EC2791" w:rsidRPr="00EC2791" w:rsidRDefault="00EC2791">
      <w:pPr>
        <w:pStyle w:val="Beschriftung"/>
        <w:rPr>
          <w:lang w:val="en-US"/>
        </w:rPr>
      </w:pPr>
      <w:r w:rsidRPr="00EC2791">
        <w:rPr>
          <w:lang w:val="en-US"/>
        </w:rPr>
        <w:t xml:space="preserve">Table </w:t>
      </w:r>
      <w:r>
        <w:fldChar w:fldCharType="begin"/>
      </w:r>
      <w:r w:rsidRPr="00EC2791">
        <w:rPr>
          <w:lang w:val="en-US"/>
        </w:rPr>
        <w:instrText xml:space="preserve"> SEQ Table \* ARABIC </w:instrText>
      </w:r>
      <w:r>
        <w:fldChar w:fldCharType="separate"/>
      </w:r>
      <w:r w:rsidRPr="00EC2791">
        <w:rPr>
          <w:noProof/>
          <w:lang w:val="en-US"/>
        </w:rPr>
        <w:t>18</w:t>
      </w:r>
      <w:r>
        <w:fldChar w:fldCharType="end"/>
      </w:r>
      <w:r w:rsidRPr="00B50AAD">
        <w:rPr>
          <w:lang w:val="en-US"/>
        </w:rPr>
        <w:t>–</w:t>
      </w:r>
      <w:r w:rsidRPr="00803B1A">
        <w:rPr>
          <w:lang w:val="en-US"/>
        </w:rPr>
        <w:t>Comparison of Top 10 lists of the current study and Patz et al., the barriers in common are bolded</w:t>
      </w:r>
    </w:p>
    <w:p w14:paraId="6B7B057B" w14:textId="39CCD1F4" w:rsidR="00803B1A" w:rsidRDefault="00803B1A" w:rsidP="00246DE5">
      <w:pPr>
        <w:spacing w:line="276" w:lineRule="auto"/>
        <w:jc w:val="both"/>
        <w:rPr>
          <w:lang w:val="en-US"/>
        </w:rPr>
      </w:pPr>
      <w:r w:rsidRPr="00803B1A">
        <w:rPr>
          <w:lang w:val="en-US"/>
        </w:rPr>
        <w:t xml:space="preserve">Overall, we can see a large overlap (bolded in the table) in the top 10 between the two studies. The top five items from the previous study are all represented in our top 10. This overlap indicates that both samples had a similar perception of the most important barriers facing refurbishments. This supports the representativeness of our study sample and the validity of our results. While a statistical comparison of the ratings is not meaningful, a purely descriptive comparison reveals a shift in primarily financial barriers further down and a higher placement of primarily regulatory barriers in our list. Four of our top five items are focused on regulatory issues, while three of the top five items from Architects4Future focus on primarily financial issues. This difference in focus could reflect the changes </w:t>
      </w:r>
      <w:r w:rsidRPr="00803B1A">
        <w:rPr>
          <w:lang w:val="en-US"/>
        </w:rPr>
        <w:lastRenderedPageBreak/>
        <w:t xml:space="preserve">in the German construction sector within recent years, such as steep increases in construction material prices </w:t>
      </w:r>
      <w:sdt>
        <w:sdtPr>
          <w:rPr>
            <w:color w:val="000000"/>
          </w:rPr>
          <w:tag w:val="MENDELEY_CITATION_v3_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"/>
          <w:id w:val="1611087732"/>
          <w:placeholder>
            <w:docPart w:val="6061E3E56E634D4DAB94C0948C03F3C5"/>
          </w:placeholder>
        </w:sdtPr>
        <w:sdtEndPr/>
        <w:sdtContent>
          <w:r w:rsidR="00E45BB5" w:rsidRPr="00E45BB5">
            <w:rPr>
              <w:color w:val="000000"/>
              <w:lang w:val="en-US"/>
            </w:rPr>
            <w:t>[4]</w:t>
          </w:r>
        </w:sdtContent>
      </w:sdt>
      <w:r w:rsidRPr="00803B1A">
        <w:rPr>
          <w:lang w:val="en-US"/>
        </w:rPr>
        <w:t>, which have made the construction of new buildings more expensive and have so possibly reduced the perceived financial barriers for refurbishments, which are much less material-intensive. However, our regulatory barriers are formulated within the context of financial considerations (“It is not economically feasible to (...)”) and were therefore possibly perceived partly as financial barriers.</w:t>
      </w:r>
    </w:p>
    <w:p w14:paraId="6D0D9986" w14:textId="532C1F24" w:rsidR="00BC6724" w:rsidRDefault="00BC6724" w:rsidP="00BC6724">
      <w:pPr>
        <w:pStyle w:val="berschrift4"/>
        <w:rPr>
          <w:lang w:val="en-US"/>
        </w:rPr>
      </w:pPr>
      <w:r>
        <w:rPr>
          <w:lang w:val="en-US"/>
        </w:rPr>
        <w:t>Comparison with German Environment Agency Survey</w:t>
      </w:r>
    </w:p>
    <w:p w14:paraId="49B41D16" w14:textId="0616494D" w:rsidR="004563BE" w:rsidRDefault="00C366A6" w:rsidP="00246DE5">
      <w:pPr>
        <w:pStyle w:val="StandardWeb"/>
        <w:spacing w:before="0" w:beforeAutospacing="0" w:after="0" w:afterAutospacing="0" w:line="276" w:lineRule="auto"/>
        <w:jc w:val="both"/>
        <w:rPr>
          <w:rFonts w:ascii="Calibri" w:hAnsi="Calibri" w:cs="Calibri"/>
          <w:color w:val="0D0D0D"/>
          <w:sz w:val="22"/>
          <w:szCs w:val="22"/>
          <w:shd w:val="clear" w:color="auto" w:fill="FFFFFF"/>
          <w:lang w:val="en-US"/>
        </w:rPr>
      </w:pPr>
      <w:r>
        <w:rPr>
          <w:rFonts w:ascii="Calibri" w:hAnsi="Calibri" w:cs="Calibri"/>
          <w:color w:val="0D0D0D"/>
          <w:sz w:val="22"/>
          <w:szCs w:val="22"/>
          <w:shd w:val="clear" w:color="auto" w:fill="FFFFFF"/>
          <w:lang w:val="en-US"/>
        </w:rPr>
        <w:t>We endeavored to conduct a purely</w:t>
      </w:r>
      <w:r w:rsidR="004563BE">
        <w:rPr>
          <w:rFonts w:ascii="Calibri" w:hAnsi="Calibri" w:cs="Calibri"/>
          <w:color w:val="0D0D0D"/>
          <w:sz w:val="22"/>
          <w:szCs w:val="22"/>
          <w:shd w:val="clear" w:color="auto" w:fill="FFFFFF"/>
          <w:lang w:val="en-US"/>
        </w:rPr>
        <w:t xml:space="preserve"> </w:t>
      </w:r>
      <w:r>
        <w:rPr>
          <w:rFonts w:ascii="Calibri" w:hAnsi="Calibri" w:cs="Calibri"/>
          <w:color w:val="0D0D0D"/>
          <w:sz w:val="22"/>
          <w:szCs w:val="22"/>
          <w:shd w:val="clear" w:color="auto" w:fill="FFFFFF"/>
          <w:lang w:val="en-US"/>
        </w:rPr>
        <w:t>d</w:t>
      </w:r>
      <w:r w:rsidR="004563BE">
        <w:rPr>
          <w:rFonts w:ascii="Calibri" w:hAnsi="Calibri" w:cs="Calibri"/>
          <w:color w:val="0D0D0D"/>
          <w:sz w:val="22"/>
          <w:szCs w:val="22"/>
          <w:shd w:val="clear" w:color="auto" w:fill="FFFFFF"/>
          <w:lang w:val="en-US"/>
        </w:rPr>
        <w:t xml:space="preserve">escriptive comparison of </w:t>
      </w:r>
      <w:r>
        <w:rPr>
          <w:rFonts w:ascii="Calibri" w:hAnsi="Calibri" w:cs="Calibri"/>
          <w:color w:val="0D0D0D"/>
          <w:sz w:val="22"/>
          <w:szCs w:val="22"/>
          <w:shd w:val="clear" w:color="auto" w:fill="FFFFFF"/>
          <w:lang w:val="en-US"/>
        </w:rPr>
        <w:t xml:space="preserve">our </w:t>
      </w:r>
      <w:r w:rsidR="004563BE">
        <w:rPr>
          <w:rFonts w:ascii="Calibri" w:hAnsi="Calibri" w:cs="Calibri"/>
          <w:color w:val="0D0D0D"/>
          <w:sz w:val="22"/>
          <w:szCs w:val="22"/>
          <w:shd w:val="clear" w:color="auto" w:fill="FFFFFF"/>
          <w:lang w:val="en-US"/>
        </w:rPr>
        <w:t>opportunistically sampled population with that of a representative survey</w:t>
      </w:r>
      <w:r>
        <w:rPr>
          <w:rFonts w:ascii="Calibri" w:hAnsi="Calibri" w:cs="Calibri"/>
          <w:color w:val="0D0D0D"/>
          <w:sz w:val="22"/>
          <w:szCs w:val="22"/>
          <w:shd w:val="clear" w:color="auto" w:fill="FFFFFF"/>
          <w:lang w:val="en-US"/>
        </w:rPr>
        <w:t xml:space="preserve"> in respect to their environmental concern.</w:t>
      </w:r>
      <w:r w:rsidR="004563BE">
        <w:rPr>
          <w:rFonts w:ascii="Calibri" w:hAnsi="Calibri" w:cs="Calibri"/>
          <w:color w:val="0D0D0D"/>
          <w:sz w:val="22"/>
          <w:szCs w:val="22"/>
          <w:shd w:val="clear" w:color="auto" w:fill="FFFFFF"/>
          <w:lang w:val="en-US"/>
        </w:rPr>
        <w:t xml:space="preserve"> </w:t>
      </w:r>
      <w:r w:rsidRPr="00C366A6">
        <w:rPr>
          <w:rFonts w:ascii="Calibri" w:hAnsi="Calibri" w:cs="Calibri"/>
          <w:color w:val="0D0D0D"/>
          <w:sz w:val="22"/>
          <w:szCs w:val="22"/>
          <w:shd w:val="clear" w:color="auto" w:fill="FFFFFF"/>
          <w:lang w:val="en-US"/>
        </w:rPr>
        <w:t xml:space="preserve">For this we utilized the </w:t>
      </w:r>
      <w:r w:rsidR="003D178F" w:rsidRPr="00C366A6">
        <w:rPr>
          <w:rFonts w:ascii="Calibri" w:hAnsi="Calibri" w:cs="Calibri"/>
          <w:color w:val="0D0D0D"/>
          <w:sz w:val="22"/>
          <w:szCs w:val="22"/>
          <w:shd w:val="clear" w:color="auto" w:fill="FFFFFF"/>
          <w:lang w:val="en-US"/>
        </w:rPr>
        <w:t xml:space="preserve">nationwide representative survey of German </w:t>
      </w:r>
      <w:r w:rsidR="003D178F" w:rsidRPr="00EC0CA5">
        <w:rPr>
          <w:rFonts w:ascii="Calibri" w:hAnsi="Calibri" w:cs="Calibri"/>
          <w:color w:val="0D0D0D"/>
          <w:sz w:val="22"/>
          <w:szCs w:val="22"/>
          <w:shd w:val="clear" w:color="auto" w:fill="FFFFFF"/>
          <w:lang w:val="en-US"/>
        </w:rPr>
        <w:t xml:space="preserve">households </w:t>
      </w:r>
      <w:sdt>
        <w:sdtPr>
          <w:rPr>
            <w:rFonts w:ascii="Calibri" w:hAnsi="Calibri" w:cs="Calibri"/>
            <w:color w:val="000000"/>
            <w:sz w:val="22"/>
            <w:szCs w:val="22"/>
            <w:shd w:val="clear" w:color="auto" w:fill="FFFFFF"/>
            <w:lang w:val="en-US"/>
          </w:rPr>
          <w:tag w:val="MENDELEY_CITATION_v3_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"/>
          <w:id w:val="1478801858"/>
          <w:placeholder>
            <w:docPart w:val="DefaultPlaceholder_-1854013440"/>
          </w:placeholder>
        </w:sdtPr>
        <w:sdtEndPr/>
        <w:sdtContent>
          <w:r w:rsidR="00124325" w:rsidRPr="00124325">
            <w:rPr>
              <w:rFonts w:ascii="Calibri" w:hAnsi="Calibri" w:cs="Calibri"/>
              <w:color w:val="000000"/>
              <w:sz w:val="22"/>
              <w:szCs w:val="22"/>
              <w:shd w:val="clear" w:color="auto" w:fill="FFFFFF"/>
              <w:lang w:val="en-US"/>
            </w:rPr>
            <w:t>[5]</w:t>
          </w:r>
        </w:sdtContent>
      </w:sdt>
      <w:r w:rsidR="00124325">
        <w:rPr>
          <w:rFonts w:ascii="Calibri" w:hAnsi="Calibri" w:cs="Calibri"/>
          <w:color w:val="0D0D0D"/>
          <w:sz w:val="22"/>
          <w:szCs w:val="22"/>
          <w:shd w:val="clear" w:color="auto" w:fill="FFFFFF"/>
          <w:lang w:val="en-US"/>
        </w:rPr>
        <w:t xml:space="preserve"> </w:t>
      </w:r>
      <w:r>
        <w:rPr>
          <w:rFonts w:ascii="Calibri" w:hAnsi="Calibri" w:cs="Calibri"/>
          <w:color w:val="0D0D0D"/>
          <w:sz w:val="22"/>
          <w:szCs w:val="22"/>
          <w:shd w:val="clear" w:color="auto" w:fill="FFFFFF"/>
          <w:lang w:val="en-US"/>
        </w:rPr>
        <w:t>with a sample of over 2000 German citizens age 14 and older. W</w:t>
      </w:r>
      <w:r w:rsidR="004563BE">
        <w:rPr>
          <w:rFonts w:ascii="Calibri" w:hAnsi="Calibri" w:cs="Calibri"/>
          <w:color w:val="0D0D0D"/>
          <w:sz w:val="22"/>
          <w:szCs w:val="22"/>
          <w:shd w:val="clear" w:color="auto" w:fill="FFFFFF"/>
          <w:lang w:val="en-US"/>
        </w:rPr>
        <w:t xml:space="preserve">e compared several </w:t>
      </w:r>
      <w:r>
        <w:rPr>
          <w:rFonts w:ascii="Calibri" w:hAnsi="Calibri" w:cs="Calibri"/>
          <w:color w:val="0D0D0D"/>
          <w:sz w:val="22"/>
          <w:szCs w:val="22"/>
          <w:shd w:val="clear" w:color="auto" w:fill="FFFFFF"/>
          <w:lang w:val="en-US"/>
        </w:rPr>
        <w:t xml:space="preserve">of their </w:t>
      </w:r>
      <w:r w:rsidR="004563BE" w:rsidRPr="004563BE">
        <w:rPr>
          <w:rFonts w:ascii="Calibri" w:hAnsi="Calibri" w:cs="Calibri"/>
          <w:color w:val="0D0D0D"/>
          <w:sz w:val="22"/>
          <w:szCs w:val="22"/>
          <w:shd w:val="clear" w:color="auto" w:fill="FFFFFF"/>
          <w:lang w:val="en-US"/>
        </w:rPr>
        <w:t>comparable measures for several different subcategories from our scale of environmental concern</w:t>
      </w:r>
      <w:r>
        <w:rPr>
          <w:rFonts w:ascii="Calibri" w:hAnsi="Calibri" w:cs="Calibri"/>
          <w:color w:val="0D0D0D"/>
          <w:sz w:val="22"/>
          <w:szCs w:val="22"/>
          <w:shd w:val="clear" w:color="auto" w:fill="FFFFFF"/>
          <w:lang w:val="en-US"/>
        </w:rPr>
        <w:t>:</w:t>
      </w:r>
    </w:p>
    <w:p w14:paraId="7D859B37" w14:textId="698B4CCE" w:rsidR="00BC6724" w:rsidRPr="00BC6724" w:rsidRDefault="00C366A6" w:rsidP="00246DE5">
      <w:pPr>
        <w:pStyle w:val="StandardWeb"/>
        <w:spacing w:before="0" w:beforeAutospacing="0" w:after="0" w:afterAutospacing="0" w:line="276" w:lineRule="auto"/>
        <w:jc w:val="both"/>
        <w:rPr>
          <w:lang w:val="en-US"/>
        </w:rPr>
      </w:pPr>
      <w:r>
        <w:rPr>
          <w:rFonts w:ascii="Calibri" w:hAnsi="Calibri" w:cs="Calibri"/>
          <w:color w:val="0D0D0D"/>
          <w:sz w:val="22"/>
          <w:szCs w:val="22"/>
          <w:shd w:val="clear" w:color="auto" w:fill="FFFFFF"/>
          <w:lang w:val="en-US"/>
        </w:rPr>
        <w:t>Sixty</w:t>
      </w:r>
      <w:r w:rsidR="00F6684C">
        <w:rPr>
          <w:rFonts w:ascii="Calibri" w:hAnsi="Calibri" w:cs="Calibri"/>
          <w:color w:val="0D0D0D"/>
          <w:sz w:val="22"/>
          <w:szCs w:val="22"/>
          <w:shd w:val="clear" w:color="auto" w:fill="FFFFFF"/>
          <w:lang w:val="en-US"/>
        </w:rPr>
        <w:t xml:space="preserve">-two percent of their sample completely agreed with the statement: </w:t>
      </w:r>
      <w:r w:rsidR="00BC6724" w:rsidRPr="00BC6724">
        <w:rPr>
          <w:rFonts w:ascii="Calibri" w:hAnsi="Calibri" w:cs="Calibri"/>
          <w:color w:val="0D0D0D"/>
          <w:sz w:val="22"/>
          <w:szCs w:val="22"/>
          <w:shd w:val="clear" w:color="auto" w:fill="FFFFFF"/>
          <w:lang w:val="en-US"/>
        </w:rPr>
        <w:t>“Human-made environmental problems such as deforestation or plastic in the world's oceans outrage me.</w:t>
      </w:r>
      <w:r w:rsidR="006E6054">
        <w:rPr>
          <w:rFonts w:ascii="Calibri" w:hAnsi="Calibri" w:cs="Calibri"/>
          <w:color w:val="0D0D0D"/>
          <w:sz w:val="22"/>
          <w:szCs w:val="22"/>
          <w:shd w:val="clear" w:color="auto" w:fill="FFFFFF"/>
          <w:lang w:val="en-US"/>
        </w:rPr>
        <w:t>”</w:t>
      </w:r>
      <w:r w:rsidR="006E6054">
        <w:rPr>
          <w:lang w:val="en-US"/>
        </w:rPr>
        <w:t xml:space="preserve"> </w:t>
      </w:r>
      <w:r w:rsidR="00BC6724" w:rsidRPr="00BC6724">
        <w:rPr>
          <w:rFonts w:ascii="Calibri" w:hAnsi="Calibri" w:cs="Calibri"/>
          <w:color w:val="0D0D0D"/>
          <w:sz w:val="22"/>
          <w:szCs w:val="22"/>
          <w:shd w:val="clear" w:color="auto" w:fill="FFFFFF"/>
          <w:lang w:val="en-US"/>
        </w:rPr>
        <w:t xml:space="preserve">This </w:t>
      </w:r>
      <w:r>
        <w:rPr>
          <w:rFonts w:ascii="Calibri" w:hAnsi="Calibri" w:cs="Calibri"/>
          <w:color w:val="0D0D0D"/>
          <w:sz w:val="22"/>
          <w:szCs w:val="22"/>
          <w:shd w:val="clear" w:color="auto" w:fill="FFFFFF"/>
          <w:lang w:val="en-US"/>
        </w:rPr>
        <w:t xml:space="preserve">measure </w:t>
      </w:r>
      <w:r w:rsidR="00BC6724" w:rsidRPr="00BC6724">
        <w:rPr>
          <w:rFonts w:ascii="Calibri" w:hAnsi="Calibri" w:cs="Calibri"/>
          <w:color w:val="0D0D0D"/>
          <w:sz w:val="22"/>
          <w:szCs w:val="22"/>
          <w:shd w:val="clear" w:color="auto" w:fill="FFFFFF"/>
          <w:lang w:val="en-US"/>
        </w:rPr>
        <w:t xml:space="preserve">mostly closely aligns with our measure of biospheric environmental concerns which was an aggregated value of the variables “I am concerned about environmental problems and climate warming because of the consequences for”: plants, marine life, birds and animals. </w:t>
      </w:r>
      <w:r w:rsidR="006E6054">
        <w:rPr>
          <w:rFonts w:ascii="Calibri" w:hAnsi="Calibri" w:cs="Calibri"/>
          <w:color w:val="0D0D0D"/>
          <w:sz w:val="22"/>
          <w:szCs w:val="22"/>
          <w:shd w:val="clear" w:color="auto" w:fill="FFFFFF"/>
          <w:lang w:val="en-US"/>
        </w:rPr>
        <w:t>Seventy-two percent</w:t>
      </w:r>
      <w:r w:rsidR="00BC6724" w:rsidRPr="00BC6724">
        <w:rPr>
          <w:rFonts w:ascii="Calibri" w:hAnsi="Calibri" w:cs="Calibri"/>
          <w:color w:val="0D0D0D"/>
          <w:sz w:val="22"/>
          <w:szCs w:val="22"/>
          <w:shd w:val="clear" w:color="auto" w:fill="FFFFFF"/>
          <w:lang w:val="en-US"/>
        </w:rPr>
        <w:t xml:space="preserve"> of our participants rated these on average as important to very important.</w:t>
      </w:r>
    </w:p>
    <w:p w14:paraId="715D5E56" w14:textId="44ACD756" w:rsidR="00BC6724" w:rsidRPr="00BC6724" w:rsidRDefault="006E6054" w:rsidP="00246DE5">
      <w:pPr>
        <w:pStyle w:val="StandardWeb"/>
        <w:spacing w:before="0" w:beforeAutospacing="0" w:after="0" w:afterAutospacing="0" w:line="276" w:lineRule="auto"/>
        <w:jc w:val="both"/>
        <w:rPr>
          <w:lang w:val="en-US"/>
        </w:rPr>
      </w:pPr>
      <w:r>
        <w:rPr>
          <w:rFonts w:ascii="Calibri" w:hAnsi="Calibri" w:cs="Calibri"/>
          <w:color w:val="0D0D0D"/>
          <w:sz w:val="22"/>
          <w:szCs w:val="22"/>
          <w:shd w:val="clear" w:color="auto" w:fill="FFFFFF"/>
          <w:lang w:val="en-US"/>
        </w:rPr>
        <w:t>Forty-three percent of their sample completely agreed with the statement:</w:t>
      </w:r>
      <w:r w:rsidRPr="00BC6724">
        <w:rPr>
          <w:rFonts w:ascii="Calibri" w:hAnsi="Calibri" w:cs="Calibri"/>
          <w:color w:val="0D0D0D"/>
          <w:sz w:val="22"/>
          <w:szCs w:val="22"/>
          <w:shd w:val="clear" w:color="auto" w:fill="FFFFFF"/>
          <w:lang w:val="en-US"/>
        </w:rPr>
        <w:t xml:space="preserve"> </w:t>
      </w:r>
      <w:r w:rsidR="00BC6724" w:rsidRPr="00BC6724">
        <w:rPr>
          <w:rFonts w:ascii="Calibri" w:hAnsi="Calibri" w:cs="Calibri"/>
          <w:color w:val="0D0D0D"/>
          <w:sz w:val="22"/>
          <w:szCs w:val="22"/>
          <w:shd w:val="clear" w:color="auto" w:fill="FFFFFF"/>
          <w:lang w:val="en-US"/>
        </w:rPr>
        <w:t xml:space="preserve">“It worries me when I think about what environmental conditions we will leave for future generations.” This mostly closely aligns with a sub-measure of altruistic environmental concerns: “I am concerned about environmental problems and climate warming because of the consequences for”: Future generations. </w:t>
      </w:r>
      <w:r>
        <w:rPr>
          <w:rFonts w:ascii="Calibri" w:hAnsi="Calibri" w:cs="Calibri"/>
          <w:color w:val="0D0D0D"/>
          <w:sz w:val="22"/>
          <w:szCs w:val="22"/>
          <w:shd w:val="clear" w:color="auto" w:fill="FFFFFF"/>
          <w:lang w:val="en-US"/>
        </w:rPr>
        <w:t>Eighty-three percent</w:t>
      </w:r>
      <w:r w:rsidR="00BC6724" w:rsidRPr="00BC6724">
        <w:rPr>
          <w:rFonts w:ascii="Calibri" w:hAnsi="Calibri" w:cs="Calibri"/>
          <w:color w:val="0D0D0D"/>
          <w:sz w:val="22"/>
          <w:szCs w:val="22"/>
          <w:shd w:val="clear" w:color="auto" w:fill="FFFFFF"/>
          <w:lang w:val="en-US"/>
        </w:rPr>
        <w:t xml:space="preserve"> of our participants rated this variable as important to very important.</w:t>
      </w:r>
    </w:p>
    <w:p w14:paraId="25F8F7FD" w14:textId="1B193E1E" w:rsidR="00BC6724" w:rsidRPr="00BC6724" w:rsidRDefault="003E78B0" w:rsidP="00246DE5">
      <w:pPr>
        <w:pStyle w:val="StandardWeb"/>
        <w:spacing w:before="0" w:beforeAutospacing="0" w:after="0" w:afterAutospacing="0" w:line="276" w:lineRule="auto"/>
        <w:jc w:val="both"/>
        <w:rPr>
          <w:lang w:val="en-US"/>
        </w:rPr>
      </w:pPr>
      <w:r>
        <w:rPr>
          <w:rFonts w:ascii="Calibri" w:hAnsi="Calibri" w:cs="Calibri"/>
          <w:color w:val="0D0D0D"/>
          <w:sz w:val="22"/>
          <w:szCs w:val="22"/>
          <w:shd w:val="clear" w:color="auto" w:fill="FFFFFF"/>
          <w:lang w:val="en-US"/>
        </w:rPr>
        <w:t>Thirty-eight percent of their sample completely agreed with the statement:</w:t>
      </w:r>
      <w:r w:rsidRPr="00BC6724">
        <w:rPr>
          <w:rFonts w:ascii="Calibri" w:hAnsi="Calibri" w:cs="Calibri"/>
          <w:color w:val="0D0D0D"/>
          <w:sz w:val="22"/>
          <w:szCs w:val="22"/>
          <w:shd w:val="clear" w:color="auto" w:fill="FFFFFF"/>
          <w:lang w:val="en-US"/>
        </w:rPr>
        <w:t xml:space="preserve"> </w:t>
      </w:r>
      <w:r w:rsidR="00BC6724" w:rsidRPr="00BC6724">
        <w:rPr>
          <w:rFonts w:ascii="Calibri" w:hAnsi="Calibri" w:cs="Calibri"/>
          <w:color w:val="0D0D0D"/>
          <w:sz w:val="22"/>
          <w:szCs w:val="22"/>
          <w:shd w:val="clear" w:color="auto" w:fill="FFFFFF"/>
          <w:lang w:val="en-US"/>
        </w:rPr>
        <w:t>“Climate change also threatens the foundations of life here in Germany.” This mostly closely aligns with a sub-measure of altruistic environmental concerns: “I am concerned about environmental problems and climate warming because of the consequences for”: People in my country.</w:t>
      </w:r>
      <w:r>
        <w:rPr>
          <w:rFonts w:ascii="Calibri" w:hAnsi="Calibri" w:cs="Calibri"/>
          <w:color w:val="0D0D0D"/>
          <w:sz w:val="22"/>
          <w:szCs w:val="22"/>
          <w:shd w:val="clear" w:color="auto" w:fill="FFFFFF"/>
          <w:lang w:val="en-US"/>
        </w:rPr>
        <w:t xml:space="preserve"> Forty-nine percent</w:t>
      </w:r>
      <w:r w:rsidR="00BC6724" w:rsidRPr="00BC6724">
        <w:rPr>
          <w:rFonts w:ascii="Calibri" w:hAnsi="Calibri" w:cs="Calibri"/>
          <w:color w:val="0D0D0D"/>
          <w:sz w:val="22"/>
          <w:szCs w:val="22"/>
          <w:shd w:val="clear" w:color="auto" w:fill="FFFFFF"/>
          <w:lang w:val="en-US"/>
        </w:rPr>
        <w:t xml:space="preserve"> of our participants rated this variable as important to very important.</w:t>
      </w:r>
    </w:p>
    <w:p w14:paraId="6A538099" w14:textId="199BB14A" w:rsidR="00BC6724" w:rsidRPr="00BC6724" w:rsidRDefault="003E78B0" w:rsidP="00246DE5">
      <w:pPr>
        <w:pStyle w:val="StandardWeb"/>
        <w:spacing w:before="0" w:beforeAutospacing="0" w:after="0" w:afterAutospacing="0" w:line="276" w:lineRule="auto"/>
        <w:jc w:val="both"/>
        <w:rPr>
          <w:lang w:val="en-US"/>
        </w:rPr>
      </w:pPr>
      <w:r>
        <w:rPr>
          <w:rFonts w:ascii="Calibri" w:hAnsi="Calibri" w:cs="Calibri"/>
          <w:color w:val="0D0D0D"/>
          <w:sz w:val="22"/>
          <w:szCs w:val="22"/>
          <w:shd w:val="clear" w:color="auto" w:fill="FFFFFF"/>
          <w:lang w:val="en-US"/>
        </w:rPr>
        <w:t>Twenty-three percent of their sample completely agreed with the statement:</w:t>
      </w:r>
      <w:r w:rsidRPr="00BC6724">
        <w:rPr>
          <w:rFonts w:ascii="Calibri" w:hAnsi="Calibri" w:cs="Calibri"/>
          <w:color w:val="0D0D0D"/>
          <w:sz w:val="22"/>
          <w:szCs w:val="22"/>
          <w:shd w:val="clear" w:color="auto" w:fill="FFFFFF"/>
          <w:lang w:val="en-US"/>
        </w:rPr>
        <w:t xml:space="preserve"> </w:t>
      </w:r>
      <w:r w:rsidR="00BC6724" w:rsidRPr="00BC6724">
        <w:rPr>
          <w:rFonts w:ascii="Calibri" w:hAnsi="Calibri" w:cs="Calibri"/>
          <w:color w:val="0D0D0D"/>
          <w:sz w:val="22"/>
          <w:szCs w:val="22"/>
          <w:shd w:val="clear" w:color="auto" w:fill="FFFFFF"/>
          <w:lang w:val="en-US"/>
        </w:rPr>
        <w:t>“I am afraid of the consequences of climate change.”</w:t>
      </w:r>
      <w:r>
        <w:rPr>
          <w:rFonts w:ascii="Calibri" w:hAnsi="Calibri" w:cs="Calibri"/>
          <w:color w:val="0D0D0D"/>
          <w:sz w:val="22"/>
          <w:szCs w:val="22"/>
          <w:shd w:val="clear" w:color="auto" w:fill="FFFFFF"/>
          <w:lang w:val="en-US"/>
        </w:rPr>
        <w:t xml:space="preserve"> </w:t>
      </w:r>
      <w:r w:rsidR="00BC6724" w:rsidRPr="00BC6724">
        <w:rPr>
          <w:rFonts w:ascii="Calibri" w:hAnsi="Calibri" w:cs="Calibri"/>
          <w:color w:val="0D0D0D"/>
          <w:sz w:val="22"/>
          <w:szCs w:val="22"/>
          <w:shd w:val="clear" w:color="auto" w:fill="FFFFFF"/>
          <w:lang w:val="en-US"/>
        </w:rPr>
        <w:t xml:space="preserve">This mostly closely aligns with a sub-measure of egoistic concerns: “I am concerned about environmental problems and climate warming because of the consequences for”: Me. </w:t>
      </w:r>
      <w:r>
        <w:rPr>
          <w:rFonts w:ascii="Calibri" w:hAnsi="Calibri" w:cs="Calibri"/>
          <w:color w:val="0D0D0D"/>
          <w:sz w:val="22"/>
          <w:szCs w:val="22"/>
          <w:shd w:val="clear" w:color="auto" w:fill="FFFFFF"/>
          <w:lang w:val="en-US"/>
        </w:rPr>
        <w:t>Thirty-nine percent</w:t>
      </w:r>
      <w:r w:rsidR="00BC6724" w:rsidRPr="00BC6724">
        <w:rPr>
          <w:rFonts w:ascii="Calibri" w:hAnsi="Calibri" w:cs="Calibri"/>
          <w:color w:val="0D0D0D"/>
          <w:sz w:val="22"/>
          <w:szCs w:val="22"/>
          <w:shd w:val="clear" w:color="auto" w:fill="FFFFFF"/>
          <w:lang w:val="en-US"/>
        </w:rPr>
        <w:t xml:space="preserve"> of our participants rated this variable as important to very important.</w:t>
      </w:r>
    </w:p>
    <w:p w14:paraId="20794F5E" w14:textId="4F2A0201" w:rsidR="00BC6724" w:rsidRPr="00BC6724" w:rsidRDefault="00BC6724" w:rsidP="00246DE5">
      <w:pPr>
        <w:pStyle w:val="StandardWeb"/>
        <w:spacing w:before="0" w:beforeAutospacing="0" w:after="0" w:afterAutospacing="0" w:line="276" w:lineRule="auto"/>
        <w:jc w:val="both"/>
        <w:rPr>
          <w:lang w:val="en-US"/>
        </w:rPr>
      </w:pPr>
      <w:r w:rsidRPr="00BC6724">
        <w:rPr>
          <w:rFonts w:ascii="Calibri" w:hAnsi="Calibri" w:cs="Calibri"/>
          <w:color w:val="0D0D0D"/>
          <w:sz w:val="22"/>
          <w:szCs w:val="22"/>
          <w:shd w:val="clear" w:color="auto" w:fill="FFFFFF"/>
          <w:lang w:val="en-US"/>
        </w:rPr>
        <w:t>For every comparable measure, our participants gave a higher rating - this is most extreme for the measures of environmental concern for future generations 43%-83%. The different formulation of the questions as well is the disparate scaling makes a direct comparison and explicit interpretation impossible, however, the results do suggest that our sample was at least moderately more environmentally concerned than the average German.</w:t>
      </w:r>
    </w:p>
    <w:p w14:paraId="099FB8C4" w14:textId="77777777" w:rsidR="00687AFF" w:rsidRDefault="00687AFF" w:rsidP="00803B1A">
      <w:pPr>
        <w:pStyle w:val="berschrift3"/>
        <w:numPr>
          <w:ilvl w:val="0"/>
          <w:numId w:val="0"/>
        </w:numPr>
        <w:rPr>
          <w:lang w:val="en-US"/>
        </w:rPr>
      </w:pPr>
    </w:p>
    <w:p w14:paraId="58FDA738" w14:textId="778D7A74" w:rsidR="0011388F" w:rsidRPr="0011388F" w:rsidRDefault="0011388F" w:rsidP="0011388F">
      <w:pPr>
        <w:pStyle w:val="berschrift3"/>
        <w:rPr>
          <w:lang w:val="en-US"/>
        </w:rPr>
      </w:pPr>
      <w:r w:rsidRPr="0011388F">
        <w:rPr>
          <w:lang w:val="en-US"/>
        </w:rPr>
        <w:t>Factor Analysis of the perceived barriers</w:t>
      </w:r>
    </w:p>
    <w:p w14:paraId="557281BF" w14:textId="6FF0293C" w:rsidR="0011388F" w:rsidRPr="0011388F" w:rsidRDefault="0011388F" w:rsidP="00246DE5">
      <w:pPr>
        <w:spacing w:before="120" w:after="120" w:line="276" w:lineRule="auto"/>
        <w:jc w:val="both"/>
        <w:rPr>
          <w:rFonts w:ascii="Times New Roman" w:eastAsia="Times New Roman" w:hAnsi="Times New Roman" w:cs="Times New Roman"/>
          <w:sz w:val="24"/>
          <w:szCs w:val="24"/>
          <w:lang w:val="en-US"/>
        </w:rPr>
      </w:pPr>
      <w:r w:rsidRPr="0011388F">
        <w:rPr>
          <w:rFonts w:ascii="Calibri" w:eastAsia="Times New Roman" w:hAnsi="Calibri" w:cs="Calibri"/>
          <w:color w:val="000000"/>
          <w:lang w:val="en-US"/>
        </w:rPr>
        <w:t xml:space="preserve">We performed an exploratory factor analysis on the perceived barriers. It facilitates a dimension reduction and makes it possible to identify underlying latent factors that can help explain the patterns in the survey. An exploratory factor analysis (EFA) was conducted on the 26 perceived barriers with oblique rotation (oblimin). </w:t>
      </w:r>
      <w:r w:rsidRPr="00370BDC">
        <w:rPr>
          <w:rFonts w:ascii="Calibri" w:eastAsia="Times New Roman" w:hAnsi="Calibri" w:cs="Calibri"/>
          <w:color w:val="000000"/>
          <w:lang w:val="en-US"/>
        </w:rPr>
        <w:t>Following</w:t>
      </w:r>
      <w:r w:rsidR="00124325">
        <w:rPr>
          <w:rFonts w:ascii="Calibri" w:eastAsia="Times New Roman" w:hAnsi="Calibri" w:cs="Calibri"/>
          <w:color w:val="000000"/>
          <w:lang w:val="en-US"/>
        </w:rPr>
        <w:t xml:space="preserve"> </w:t>
      </w:r>
      <w:sdt>
        <w:sdtPr>
          <w:rPr>
            <w:rFonts w:ascii="Calibri" w:eastAsia="Times New Roman" w:hAnsi="Calibri" w:cs="Calibri"/>
            <w:color w:val="000000"/>
            <w:lang w:val="en-US"/>
          </w:rPr>
          <w:tag w:val="MENDELEY_CITATION_v3_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"/>
          <w:id w:val="1290703109"/>
          <w:placeholder>
            <w:docPart w:val="DefaultPlaceholder_-1854013440"/>
          </w:placeholder>
        </w:sdtPr>
        <w:sdtEndPr/>
        <w:sdtContent>
          <w:r w:rsidR="00124325" w:rsidRPr="00124325">
            <w:rPr>
              <w:rFonts w:ascii="Calibri" w:eastAsia="Times New Roman" w:hAnsi="Calibri" w:cs="Calibri"/>
              <w:color w:val="000000"/>
              <w:lang w:val="en-US"/>
            </w:rPr>
            <w:t>[6]</w:t>
          </w:r>
        </w:sdtContent>
      </w:sdt>
      <w:r w:rsidR="00124325">
        <w:rPr>
          <w:rFonts w:ascii="Calibri" w:eastAsia="Times New Roman" w:hAnsi="Calibri" w:cs="Calibri"/>
          <w:color w:val="000000"/>
          <w:lang w:val="en-US"/>
        </w:rPr>
        <w:t xml:space="preserve"> </w:t>
      </w:r>
      <w:r w:rsidRPr="00370BDC">
        <w:rPr>
          <w:rFonts w:ascii="Calibri" w:eastAsia="Times New Roman" w:hAnsi="Calibri" w:cs="Calibri"/>
          <w:color w:val="000000"/>
          <w:lang w:val="en-US"/>
        </w:rPr>
        <w:t>we</w:t>
      </w:r>
      <w:r w:rsidRPr="0011388F">
        <w:rPr>
          <w:rFonts w:ascii="Calibri" w:eastAsia="Times New Roman" w:hAnsi="Calibri" w:cs="Calibri"/>
          <w:color w:val="000000"/>
          <w:lang w:val="en-US"/>
        </w:rPr>
        <w:t xml:space="preserve"> performed the following steps (1) Data inspection; (2) Factor analytic method; (3) Factor retention method; (4) Factor rotation method; (5) Factor loading cutoff. </w:t>
      </w:r>
    </w:p>
    <w:p w14:paraId="457ADF95" w14:textId="551CB0F7" w:rsidR="0011388F" w:rsidRDefault="0011388F" w:rsidP="00246DE5">
      <w:pPr>
        <w:spacing w:before="120" w:after="120" w:line="276" w:lineRule="auto"/>
        <w:jc w:val="both"/>
        <w:rPr>
          <w:b/>
          <w:lang w:val="en-US"/>
        </w:rPr>
      </w:pPr>
      <w:r w:rsidRPr="0011388F">
        <w:rPr>
          <w:b/>
          <w:lang w:val="en-US"/>
        </w:rPr>
        <w:lastRenderedPageBreak/>
        <w:t>Data inspection</w:t>
      </w:r>
      <w:r w:rsidR="00A1280C">
        <w:rPr>
          <w:b/>
          <w:lang w:val="en-US"/>
        </w:rPr>
        <w:t xml:space="preserve">: </w:t>
      </w:r>
      <w:r w:rsidRPr="0011388F">
        <w:rPr>
          <w:rFonts w:ascii="Calibri" w:eastAsia="Times New Roman" w:hAnsi="Calibri" w:cs="Calibri"/>
          <w:color w:val="000000"/>
          <w:lang w:val="en-US"/>
        </w:rPr>
        <w:t xml:space="preserve">Our included sample size was 199 and included variables were 26 (slightly less than the recommended 5 to 1 participant to variable ratio). We performed a Barletts test of sphericity, which indicated that correlations between item were sufficiently large for an exploratory factor analysis: χ² (325) = 1867,591, p &lt; </w:t>
      </w:r>
      <w:r>
        <w:rPr>
          <w:rFonts w:ascii="Calibri" w:eastAsia="Times New Roman" w:hAnsi="Calibri" w:cs="Calibri"/>
          <w:color w:val="000000"/>
          <w:lang w:val="en-US"/>
        </w:rPr>
        <w:t>0</w:t>
      </w:r>
      <w:r w:rsidRPr="0011388F">
        <w:rPr>
          <w:rFonts w:ascii="Calibri" w:eastAsia="Times New Roman" w:hAnsi="Calibri" w:cs="Calibri"/>
          <w:color w:val="000000"/>
          <w:lang w:val="en-US"/>
        </w:rPr>
        <w:t>.00</w:t>
      </w:r>
      <w:r>
        <w:rPr>
          <w:rFonts w:ascii="Calibri" w:eastAsia="Times New Roman" w:hAnsi="Calibri" w:cs="Calibri"/>
          <w:color w:val="000000"/>
          <w:lang w:val="en-US"/>
        </w:rPr>
        <w:t xml:space="preserve">1. The </w:t>
      </w:r>
      <w:r w:rsidRPr="0011388F">
        <w:rPr>
          <w:rFonts w:ascii="Calibri" w:eastAsia="Times New Roman" w:hAnsi="Calibri" w:cs="Calibri"/>
          <w:color w:val="000000"/>
          <w:lang w:val="en-US"/>
        </w:rPr>
        <w:t>Kaiser–Meyer–Olkin measure supported sampling adequacy for the analysis</w:t>
      </w:r>
      <w:r>
        <w:rPr>
          <w:rFonts w:ascii="Calibri" w:eastAsia="Times New Roman" w:hAnsi="Calibri" w:cs="Calibri"/>
          <w:color w:val="000000"/>
          <w:lang w:val="en-US"/>
        </w:rPr>
        <w:t xml:space="preserve">. </w:t>
      </w:r>
      <w:r w:rsidRPr="0011388F">
        <w:rPr>
          <w:rFonts w:ascii="Calibri" w:eastAsia="Times New Roman" w:hAnsi="Calibri" w:cs="Calibri"/>
          <w:color w:val="000000"/>
          <w:lang w:val="en-US"/>
        </w:rPr>
        <w:t xml:space="preserve">Overall SMA = .79, and all KMO values for individual items </w:t>
      </w:r>
      <w:r w:rsidR="00DE692F">
        <w:rPr>
          <w:rFonts w:ascii="Calibri" w:eastAsia="Times New Roman" w:hAnsi="Calibri" w:cs="Calibri"/>
          <w:color w:val="000000"/>
          <w:lang w:val="en-US"/>
        </w:rPr>
        <w:t xml:space="preserve">besides one </w:t>
      </w:r>
      <w:r w:rsidRPr="0011388F">
        <w:rPr>
          <w:rFonts w:ascii="Calibri" w:eastAsia="Times New Roman" w:hAnsi="Calibri" w:cs="Calibri"/>
          <w:color w:val="000000"/>
          <w:lang w:val="en-US"/>
        </w:rPr>
        <w:t xml:space="preserve">were above 0.6. Only one item scored 0.56, which is still above the acceptable limit of </w:t>
      </w:r>
      <w:r>
        <w:rPr>
          <w:rFonts w:ascii="Calibri" w:eastAsia="Times New Roman" w:hAnsi="Calibri" w:cs="Calibri"/>
          <w:color w:val="000000"/>
          <w:lang w:val="en-US"/>
        </w:rPr>
        <w:t>0</w:t>
      </w:r>
      <w:r w:rsidRPr="0011388F">
        <w:rPr>
          <w:rFonts w:ascii="Calibri" w:eastAsia="Times New Roman" w:hAnsi="Calibri" w:cs="Calibri"/>
          <w:color w:val="000000"/>
          <w:lang w:val="en-US"/>
        </w:rPr>
        <w:t>.5.</w:t>
      </w:r>
    </w:p>
    <w:p w14:paraId="559B1911" w14:textId="6C9DB84C" w:rsidR="0011388F" w:rsidRPr="0011388F" w:rsidRDefault="0011388F" w:rsidP="00246DE5">
      <w:pPr>
        <w:spacing w:before="120" w:after="120" w:line="276" w:lineRule="auto"/>
        <w:jc w:val="both"/>
        <w:rPr>
          <w:b/>
          <w:lang w:val="en-US"/>
        </w:rPr>
      </w:pPr>
      <w:r w:rsidRPr="0011388F">
        <w:rPr>
          <w:b/>
          <w:lang w:val="en-US"/>
        </w:rPr>
        <w:t>Factor analytic method</w:t>
      </w:r>
      <w:r w:rsidR="00A1280C">
        <w:rPr>
          <w:b/>
          <w:lang w:val="en-US"/>
        </w:rPr>
        <w:t xml:space="preserve">: </w:t>
      </w:r>
      <w:r w:rsidRPr="0011388F">
        <w:rPr>
          <w:rFonts w:ascii="Calibri" w:eastAsia="Times New Roman" w:hAnsi="Calibri" w:cs="Calibri"/>
          <w:color w:val="000000"/>
          <w:lang w:val="en-US"/>
        </w:rPr>
        <w:t>We used a principal axes factoring method for our analysis, as it has the fewest statistical assumptions and provided sufficient information. </w:t>
      </w:r>
    </w:p>
    <w:p w14:paraId="53710E91" w14:textId="77777777" w:rsidR="00A1280C" w:rsidRDefault="0011388F" w:rsidP="00246DE5">
      <w:pPr>
        <w:spacing w:before="120" w:after="120" w:line="276" w:lineRule="auto"/>
        <w:jc w:val="both"/>
        <w:rPr>
          <w:b/>
          <w:lang w:val="en-US"/>
        </w:rPr>
      </w:pPr>
      <w:r w:rsidRPr="0011388F">
        <w:rPr>
          <w:b/>
          <w:lang w:val="en-US"/>
        </w:rPr>
        <w:t>Factor retention method</w:t>
      </w:r>
      <w:r w:rsidR="00A1280C">
        <w:rPr>
          <w:b/>
          <w:lang w:val="en-US"/>
        </w:rPr>
        <w:t xml:space="preserve">: </w:t>
      </w:r>
      <w:r w:rsidRPr="0011388F">
        <w:rPr>
          <w:rFonts w:ascii="Calibri" w:eastAsia="Times New Roman" w:hAnsi="Calibri" w:cs="Calibri"/>
          <w:color w:val="000000"/>
          <w:lang w:val="en-US"/>
        </w:rPr>
        <w:t>We performed a visual scree plot analysis and a parallel analysis. Based on these methods we decided to retain three factors. </w:t>
      </w:r>
    </w:p>
    <w:p w14:paraId="76692923" w14:textId="733EA98F" w:rsidR="00A1280C" w:rsidRDefault="0011388F" w:rsidP="00246DE5">
      <w:pPr>
        <w:spacing w:before="120" w:after="120" w:line="276" w:lineRule="auto"/>
        <w:jc w:val="both"/>
        <w:rPr>
          <w:b/>
          <w:lang w:val="en-US"/>
        </w:rPr>
      </w:pPr>
      <w:r w:rsidRPr="0011388F">
        <w:rPr>
          <w:rFonts w:ascii="Calibri" w:eastAsia="Times New Roman" w:hAnsi="Calibri" w:cs="Calibri"/>
          <w:b/>
          <w:color w:val="000000"/>
          <w:lang w:val="en-US"/>
        </w:rPr>
        <w:t>Factor rotation method</w:t>
      </w:r>
      <w:r w:rsidR="00A1280C">
        <w:rPr>
          <w:b/>
          <w:lang w:val="en-US"/>
        </w:rPr>
        <w:t xml:space="preserve">: </w:t>
      </w:r>
      <w:r w:rsidRPr="0011388F">
        <w:rPr>
          <w:rFonts w:ascii="Calibri" w:eastAsia="Times New Roman" w:hAnsi="Calibri" w:cs="Calibri"/>
          <w:color w:val="000000"/>
          <w:lang w:val="en-US"/>
        </w:rPr>
        <w:t>We used oblique rotation (“oblimin” function in R)</w:t>
      </w:r>
      <w:r w:rsidR="00067E59">
        <w:rPr>
          <w:rFonts w:ascii="Calibri" w:eastAsia="Times New Roman" w:hAnsi="Calibri" w:cs="Calibri"/>
          <w:color w:val="000000"/>
          <w:lang w:val="en-US"/>
        </w:rPr>
        <w:t>.</w:t>
      </w:r>
    </w:p>
    <w:p w14:paraId="060EA4DC" w14:textId="45FBD15A" w:rsidR="0011388F" w:rsidRPr="00476699" w:rsidRDefault="0011388F" w:rsidP="00246DE5">
      <w:pPr>
        <w:spacing w:before="120" w:after="120" w:line="276" w:lineRule="auto"/>
        <w:jc w:val="both"/>
        <w:rPr>
          <w:b/>
          <w:lang w:val="en-US"/>
        </w:rPr>
      </w:pPr>
      <w:r w:rsidRPr="0011388F">
        <w:rPr>
          <w:rFonts w:ascii="Calibri" w:eastAsia="Times New Roman" w:hAnsi="Calibri" w:cs="Calibri"/>
          <w:b/>
          <w:color w:val="000000"/>
          <w:lang w:val="en-US"/>
        </w:rPr>
        <w:t>Factor loading cutoff</w:t>
      </w:r>
      <w:r w:rsidR="00A1280C" w:rsidRPr="00A1280C">
        <w:rPr>
          <w:rFonts w:ascii="Calibri" w:eastAsia="Times New Roman" w:hAnsi="Calibri" w:cs="Calibri"/>
          <w:b/>
          <w:color w:val="000000"/>
          <w:lang w:val="en-US"/>
        </w:rPr>
        <w:t>:</w:t>
      </w:r>
      <w:r w:rsidR="00A1280C">
        <w:rPr>
          <w:b/>
          <w:lang w:val="en-US"/>
        </w:rPr>
        <w:t xml:space="preserve"> </w:t>
      </w:r>
      <w:r w:rsidRPr="0011388F">
        <w:rPr>
          <w:rFonts w:ascii="Calibri" w:eastAsia="Times New Roman" w:hAnsi="Calibri" w:cs="Calibri"/>
          <w:color w:val="000000"/>
          <w:lang w:val="en-US"/>
        </w:rPr>
        <w:t>In the following table we only show items above a cutoff of 0.4 factor loading. </w:t>
      </w:r>
      <w:r w:rsidR="00A1280C">
        <w:rPr>
          <w:b/>
          <w:lang w:val="en-US"/>
        </w:rPr>
        <w:t xml:space="preserve"> </w:t>
      </w:r>
      <w:r w:rsidRPr="0011388F">
        <w:rPr>
          <w:rFonts w:ascii="Calibri" w:eastAsia="Times New Roman" w:hAnsi="Calibri" w:cs="Calibri"/>
          <w:color w:val="000000"/>
          <w:lang w:val="en-US"/>
        </w:rPr>
        <w:t>Before we checked that their loading is below 0.3 and the difference is greater than 0.2 between primary and alternative factor loadings</w:t>
      </w:r>
      <w:r w:rsidR="00067E59">
        <w:rPr>
          <w:rFonts w:ascii="Calibri" w:eastAsia="Times New Roman" w:hAnsi="Calibri" w:cs="Calibri"/>
          <w:color w:val="000000"/>
          <w:lang w:val="en-US"/>
        </w:rPr>
        <w:t>.</w:t>
      </w:r>
    </w:p>
    <w:tbl>
      <w:tblPr>
        <w:tblW w:w="0" w:type="auto"/>
        <w:tblCellMar>
          <w:top w:w="15" w:type="dxa"/>
          <w:left w:w="15" w:type="dxa"/>
          <w:bottom w:w="15" w:type="dxa"/>
          <w:right w:w="15" w:type="dxa"/>
        </w:tblCellMar>
        <w:tblLook w:val="04A0" w:firstRow="1" w:lastRow="0" w:firstColumn="1" w:lastColumn="0" w:noHBand="0" w:noVBand="1"/>
      </w:tblPr>
      <w:tblGrid>
        <w:gridCol w:w="1759"/>
        <w:gridCol w:w="522"/>
        <w:gridCol w:w="522"/>
        <w:gridCol w:w="522"/>
        <w:gridCol w:w="241"/>
      </w:tblGrid>
      <w:tr w:rsidR="0011388F" w:rsidRPr="0011388F" w14:paraId="66DD4BD4" w14:textId="77777777" w:rsidTr="00D44CF7">
        <w:trPr>
          <w:trHeight w:val="20"/>
        </w:trPr>
        <w:tc>
          <w:tcPr>
            <w:tcW w:w="0" w:type="auto"/>
            <w:tcBorders>
              <w:top w:val="single" w:sz="12" w:space="0" w:color="auto"/>
              <w:bottom w:val="single" w:sz="12" w:space="0" w:color="auto"/>
            </w:tcBorders>
            <w:tcMar>
              <w:top w:w="0" w:type="dxa"/>
              <w:left w:w="100" w:type="dxa"/>
              <w:bottom w:w="0" w:type="dxa"/>
              <w:right w:w="100" w:type="dxa"/>
            </w:tcMar>
            <w:vAlign w:val="center"/>
            <w:hideMark/>
          </w:tcPr>
          <w:p w14:paraId="6E292A3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Item</w:t>
            </w:r>
          </w:p>
        </w:tc>
        <w:tc>
          <w:tcPr>
            <w:tcW w:w="0" w:type="auto"/>
            <w:tcBorders>
              <w:top w:val="single" w:sz="12" w:space="0" w:color="auto"/>
              <w:bottom w:val="single" w:sz="12" w:space="0" w:color="auto"/>
            </w:tcBorders>
            <w:tcMar>
              <w:top w:w="0" w:type="dxa"/>
              <w:left w:w="100" w:type="dxa"/>
              <w:bottom w:w="0" w:type="dxa"/>
              <w:right w:w="100" w:type="dxa"/>
            </w:tcMar>
            <w:vAlign w:val="center"/>
            <w:hideMark/>
          </w:tcPr>
          <w:p w14:paraId="3C44E59B"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PA1</w:t>
            </w:r>
          </w:p>
        </w:tc>
        <w:tc>
          <w:tcPr>
            <w:tcW w:w="0" w:type="auto"/>
            <w:tcBorders>
              <w:top w:val="single" w:sz="12" w:space="0" w:color="auto"/>
              <w:bottom w:val="single" w:sz="12" w:space="0" w:color="auto"/>
            </w:tcBorders>
            <w:tcMar>
              <w:top w:w="0" w:type="dxa"/>
              <w:left w:w="100" w:type="dxa"/>
              <w:bottom w:w="0" w:type="dxa"/>
              <w:right w:w="100" w:type="dxa"/>
            </w:tcMar>
            <w:vAlign w:val="center"/>
            <w:hideMark/>
          </w:tcPr>
          <w:p w14:paraId="3A29478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PA2</w:t>
            </w:r>
          </w:p>
        </w:tc>
        <w:tc>
          <w:tcPr>
            <w:tcW w:w="0" w:type="auto"/>
            <w:tcBorders>
              <w:top w:val="single" w:sz="12" w:space="0" w:color="auto"/>
              <w:bottom w:val="single" w:sz="12" w:space="0" w:color="auto"/>
            </w:tcBorders>
            <w:tcMar>
              <w:top w:w="0" w:type="dxa"/>
              <w:left w:w="100" w:type="dxa"/>
              <w:bottom w:w="0" w:type="dxa"/>
              <w:right w:w="100" w:type="dxa"/>
            </w:tcMar>
            <w:vAlign w:val="center"/>
            <w:hideMark/>
          </w:tcPr>
          <w:p w14:paraId="5CAA905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PA3</w:t>
            </w:r>
          </w:p>
        </w:tc>
        <w:tc>
          <w:tcPr>
            <w:tcW w:w="0" w:type="auto"/>
            <w:tcBorders>
              <w:top w:val="single" w:sz="12" w:space="0" w:color="auto"/>
              <w:bottom w:val="single" w:sz="12" w:space="0" w:color="auto"/>
            </w:tcBorders>
            <w:tcMar>
              <w:top w:w="0" w:type="dxa"/>
              <w:left w:w="100" w:type="dxa"/>
              <w:bottom w:w="0" w:type="dxa"/>
              <w:right w:w="100" w:type="dxa"/>
            </w:tcMar>
            <w:hideMark/>
          </w:tcPr>
          <w:p w14:paraId="1670223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5BEF3771" w14:textId="77777777" w:rsidTr="00130A6C">
        <w:trPr>
          <w:trHeight w:val="20"/>
        </w:trPr>
        <w:tc>
          <w:tcPr>
            <w:tcW w:w="0" w:type="auto"/>
            <w:tcBorders>
              <w:top w:val="single" w:sz="12" w:space="0" w:color="auto"/>
            </w:tcBorders>
            <w:tcMar>
              <w:top w:w="0" w:type="dxa"/>
              <w:left w:w="100" w:type="dxa"/>
              <w:bottom w:w="0" w:type="dxa"/>
              <w:right w:w="100" w:type="dxa"/>
            </w:tcMar>
            <w:hideMark/>
          </w:tcPr>
          <w:p w14:paraId="52B2F88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Fire</w:t>
            </w:r>
          </w:p>
        </w:tc>
        <w:tc>
          <w:tcPr>
            <w:tcW w:w="0" w:type="auto"/>
            <w:tcBorders>
              <w:top w:val="single" w:sz="12" w:space="0" w:color="auto"/>
            </w:tcBorders>
            <w:tcMar>
              <w:top w:w="0" w:type="dxa"/>
              <w:left w:w="100" w:type="dxa"/>
              <w:bottom w:w="0" w:type="dxa"/>
              <w:right w:w="100" w:type="dxa"/>
            </w:tcMar>
            <w:hideMark/>
          </w:tcPr>
          <w:p w14:paraId="36F53E31"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0.78</w:t>
            </w:r>
          </w:p>
        </w:tc>
        <w:tc>
          <w:tcPr>
            <w:tcW w:w="0" w:type="auto"/>
            <w:tcBorders>
              <w:top w:val="single" w:sz="12" w:space="0" w:color="auto"/>
            </w:tcBorders>
            <w:tcMar>
              <w:top w:w="0" w:type="dxa"/>
              <w:left w:w="100" w:type="dxa"/>
              <w:bottom w:w="0" w:type="dxa"/>
              <w:right w:w="100" w:type="dxa"/>
            </w:tcMar>
            <w:hideMark/>
          </w:tcPr>
          <w:p w14:paraId="795FADE5"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Borders>
              <w:top w:val="single" w:sz="12" w:space="0" w:color="auto"/>
            </w:tcBorders>
            <w:tcMar>
              <w:top w:w="0" w:type="dxa"/>
              <w:left w:w="100" w:type="dxa"/>
              <w:bottom w:w="0" w:type="dxa"/>
              <w:right w:w="100" w:type="dxa"/>
            </w:tcMar>
            <w:hideMark/>
          </w:tcPr>
          <w:p w14:paraId="669F310F"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Borders>
              <w:top w:val="single" w:sz="12" w:space="0" w:color="auto"/>
            </w:tcBorders>
            <w:tcMar>
              <w:top w:w="0" w:type="dxa"/>
              <w:left w:w="100" w:type="dxa"/>
              <w:bottom w:w="0" w:type="dxa"/>
              <w:right w:w="100" w:type="dxa"/>
            </w:tcMar>
            <w:hideMark/>
          </w:tcPr>
          <w:p w14:paraId="042A0ADB"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72C38662" w14:textId="77777777" w:rsidTr="00130A6C">
        <w:trPr>
          <w:trHeight w:val="20"/>
        </w:trPr>
        <w:tc>
          <w:tcPr>
            <w:tcW w:w="0" w:type="auto"/>
            <w:tcMar>
              <w:top w:w="0" w:type="dxa"/>
              <w:left w:w="100" w:type="dxa"/>
              <w:bottom w:w="0" w:type="dxa"/>
              <w:right w:w="100" w:type="dxa"/>
            </w:tcMar>
            <w:hideMark/>
          </w:tcPr>
          <w:p w14:paraId="032ED99F"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Escape</w:t>
            </w:r>
          </w:p>
        </w:tc>
        <w:tc>
          <w:tcPr>
            <w:tcW w:w="0" w:type="auto"/>
            <w:tcMar>
              <w:top w:w="0" w:type="dxa"/>
              <w:left w:w="100" w:type="dxa"/>
              <w:bottom w:w="0" w:type="dxa"/>
              <w:right w:w="100" w:type="dxa"/>
            </w:tcMar>
            <w:hideMark/>
          </w:tcPr>
          <w:p w14:paraId="375F6DFF"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0.73</w:t>
            </w:r>
          </w:p>
        </w:tc>
        <w:tc>
          <w:tcPr>
            <w:tcW w:w="0" w:type="auto"/>
            <w:tcMar>
              <w:top w:w="0" w:type="dxa"/>
              <w:left w:w="100" w:type="dxa"/>
              <w:bottom w:w="0" w:type="dxa"/>
              <w:right w:w="100" w:type="dxa"/>
            </w:tcMar>
            <w:hideMark/>
          </w:tcPr>
          <w:p w14:paraId="630BA32F"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508020D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5E796925"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624583C3" w14:textId="77777777" w:rsidTr="00130A6C">
        <w:trPr>
          <w:trHeight w:val="20"/>
        </w:trPr>
        <w:tc>
          <w:tcPr>
            <w:tcW w:w="0" w:type="auto"/>
            <w:tcMar>
              <w:top w:w="0" w:type="dxa"/>
              <w:left w:w="100" w:type="dxa"/>
              <w:bottom w:w="0" w:type="dxa"/>
              <w:right w:w="100" w:type="dxa"/>
            </w:tcMar>
            <w:hideMark/>
          </w:tcPr>
          <w:p w14:paraId="5207448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Accessibility</w:t>
            </w:r>
          </w:p>
        </w:tc>
        <w:tc>
          <w:tcPr>
            <w:tcW w:w="0" w:type="auto"/>
            <w:tcMar>
              <w:top w:w="0" w:type="dxa"/>
              <w:left w:w="100" w:type="dxa"/>
              <w:bottom w:w="0" w:type="dxa"/>
              <w:right w:w="100" w:type="dxa"/>
            </w:tcMar>
            <w:hideMark/>
          </w:tcPr>
          <w:p w14:paraId="7BDDC53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0.70</w:t>
            </w:r>
          </w:p>
        </w:tc>
        <w:tc>
          <w:tcPr>
            <w:tcW w:w="0" w:type="auto"/>
            <w:tcMar>
              <w:top w:w="0" w:type="dxa"/>
              <w:left w:w="100" w:type="dxa"/>
              <w:bottom w:w="0" w:type="dxa"/>
              <w:right w:w="100" w:type="dxa"/>
            </w:tcMar>
            <w:hideMark/>
          </w:tcPr>
          <w:p w14:paraId="05E4A435"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F7C4039"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4CB8A2A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59E1D198" w14:textId="77777777" w:rsidTr="00130A6C">
        <w:trPr>
          <w:trHeight w:val="20"/>
        </w:trPr>
        <w:tc>
          <w:tcPr>
            <w:tcW w:w="0" w:type="auto"/>
            <w:tcMar>
              <w:top w:w="0" w:type="dxa"/>
              <w:left w:w="100" w:type="dxa"/>
              <w:bottom w:w="0" w:type="dxa"/>
              <w:right w:w="100" w:type="dxa"/>
            </w:tcMar>
            <w:hideMark/>
          </w:tcPr>
          <w:p w14:paraId="1FDCC388"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Soundproof</w:t>
            </w:r>
          </w:p>
        </w:tc>
        <w:tc>
          <w:tcPr>
            <w:tcW w:w="0" w:type="auto"/>
            <w:tcMar>
              <w:top w:w="0" w:type="dxa"/>
              <w:left w:w="100" w:type="dxa"/>
              <w:bottom w:w="0" w:type="dxa"/>
              <w:right w:w="100" w:type="dxa"/>
            </w:tcMar>
            <w:hideMark/>
          </w:tcPr>
          <w:p w14:paraId="7345FD4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0.67</w:t>
            </w:r>
          </w:p>
        </w:tc>
        <w:tc>
          <w:tcPr>
            <w:tcW w:w="0" w:type="auto"/>
            <w:tcMar>
              <w:top w:w="0" w:type="dxa"/>
              <w:left w:w="100" w:type="dxa"/>
              <w:bottom w:w="0" w:type="dxa"/>
              <w:right w:w="100" w:type="dxa"/>
            </w:tcMar>
            <w:hideMark/>
          </w:tcPr>
          <w:p w14:paraId="5F11F0C5"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4E4E921A"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3747D5C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3337D956" w14:textId="77777777" w:rsidTr="00130A6C">
        <w:trPr>
          <w:trHeight w:val="20"/>
        </w:trPr>
        <w:tc>
          <w:tcPr>
            <w:tcW w:w="0" w:type="auto"/>
            <w:tcMar>
              <w:top w:w="0" w:type="dxa"/>
              <w:left w:w="100" w:type="dxa"/>
              <w:bottom w:w="0" w:type="dxa"/>
              <w:right w:w="100" w:type="dxa"/>
            </w:tcMar>
            <w:hideMark/>
          </w:tcPr>
          <w:p w14:paraId="47328FEE"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Energy</w:t>
            </w:r>
          </w:p>
        </w:tc>
        <w:tc>
          <w:tcPr>
            <w:tcW w:w="0" w:type="auto"/>
            <w:tcMar>
              <w:top w:w="0" w:type="dxa"/>
              <w:left w:w="100" w:type="dxa"/>
              <w:bottom w:w="0" w:type="dxa"/>
              <w:right w:w="100" w:type="dxa"/>
            </w:tcMar>
            <w:hideMark/>
          </w:tcPr>
          <w:p w14:paraId="79C883E2"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0.62</w:t>
            </w:r>
          </w:p>
        </w:tc>
        <w:tc>
          <w:tcPr>
            <w:tcW w:w="0" w:type="auto"/>
            <w:tcMar>
              <w:top w:w="0" w:type="dxa"/>
              <w:left w:w="100" w:type="dxa"/>
              <w:bottom w:w="0" w:type="dxa"/>
              <w:right w:w="100" w:type="dxa"/>
            </w:tcMar>
            <w:hideMark/>
          </w:tcPr>
          <w:p w14:paraId="1C7880E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55F68F1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6EDD19E8"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4BDEB62E" w14:textId="77777777" w:rsidTr="00130A6C">
        <w:trPr>
          <w:trHeight w:val="20"/>
        </w:trPr>
        <w:tc>
          <w:tcPr>
            <w:tcW w:w="0" w:type="auto"/>
            <w:tcMar>
              <w:top w:w="0" w:type="dxa"/>
              <w:left w:w="100" w:type="dxa"/>
              <w:bottom w:w="0" w:type="dxa"/>
              <w:right w:w="100" w:type="dxa"/>
            </w:tcMar>
            <w:hideMark/>
          </w:tcPr>
          <w:p w14:paraId="00997C0E"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Setback</w:t>
            </w:r>
          </w:p>
        </w:tc>
        <w:tc>
          <w:tcPr>
            <w:tcW w:w="0" w:type="auto"/>
            <w:tcMar>
              <w:top w:w="0" w:type="dxa"/>
              <w:left w:w="100" w:type="dxa"/>
              <w:bottom w:w="0" w:type="dxa"/>
              <w:right w:w="100" w:type="dxa"/>
            </w:tcMar>
            <w:hideMark/>
          </w:tcPr>
          <w:p w14:paraId="1B38E75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0.60</w:t>
            </w:r>
          </w:p>
        </w:tc>
        <w:tc>
          <w:tcPr>
            <w:tcW w:w="0" w:type="auto"/>
            <w:tcMar>
              <w:top w:w="0" w:type="dxa"/>
              <w:left w:w="100" w:type="dxa"/>
              <w:bottom w:w="0" w:type="dxa"/>
              <w:right w:w="100" w:type="dxa"/>
            </w:tcMar>
            <w:hideMark/>
          </w:tcPr>
          <w:p w14:paraId="710F2481"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6CF86DE5"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119CEA8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28D8ACB2" w14:textId="77777777" w:rsidTr="00130A6C">
        <w:trPr>
          <w:trHeight w:val="20"/>
        </w:trPr>
        <w:tc>
          <w:tcPr>
            <w:tcW w:w="0" w:type="auto"/>
            <w:tcMar>
              <w:top w:w="0" w:type="dxa"/>
              <w:left w:w="100" w:type="dxa"/>
              <w:bottom w:w="0" w:type="dxa"/>
              <w:right w:w="100" w:type="dxa"/>
            </w:tcMar>
            <w:hideMark/>
          </w:tcPr>
          <w:p w14:paraId="39FFDAD4"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Parking</w:t>
            </w:r>
          </w:p>
        </w:tc>
        <w:tc>
          <w:tcPr>
            <w:tcW w:w="0" w:type="auto"/>
            <w:tcMar>
              <w:top w:w="0" w:type="dxa"/>
              <w:left w:w="100" w:type="dxa"/>
              <w:bottom w:w="0" w:type="dxa"/>
              <w:right w:w="100" w:type="dxa"/>
            </w:tcMar>
            <w:hideMark/>
          </w:tcPr>
          <w:p w14:paraId="277AC1DF"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0.59</w:t>
            </w:r>
          </w:p>
        </w:tc>
        <w:tc>
          <w:tcPr>
            <w:tcW w:w="0" w:type="auto"/>
            <w:tcMar>
              <w:top w:w="0" w:type="dxa"/>
              <w:left w:w="100" w:type="dxa"/>
              <w:bottom w:w="0" w:type="dxa"/>
              <w:right w:w="100" w:type="dxa"/>
            </w:tcMar>
            <w:hideMark/>
          </w:tcPr>
          <w:p w14:paraId="2B6C4D19"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74D67DB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63A0BF5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112D4C96" w14:textId="77777777" w:rsidTr="00130A6C">
        <w:trPr>
          <w:trHeight w:val="20"/>
        </w:trPr>
        <w:tc>
          <w:tcPr>
            <w:tcW w:w="0" w:type="auto"/>
            <w:tcMar>
              <w:top w:w="0" w:type="dxa"/>
              <w:left w:w="100" w:type="dxa"/>
              <w:bottom w:w="0" w:type="dxa"/>
              <w:right w:w="100" w:type="dxa"/>
            </w:tcMar>
            <w:hideMark/>
          </w:tcPr>
          <w:p w14:paraId="1B65DE7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Heritage</w:t>
            </w:r>
          </w:p>
        </w:tc>
        <w:tc>
          <w:tcPr>
            <w:tcW w:w="0" w:type="auto"/>
            <w:tcMar>
              <w:top w:w="0" w:type="dxa"/>
              <w:left w:w="100" w:type="dxa"/>
              <w:bottom w:w="0" w:type="dxa"/>
              <w:right w:w="100" w:type="dxa"/>
            </w:tcMar>
            <w:hideMark/>
          </w:tcPr>
          <w:p w14:paraId="2E143EBE"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0.50</w:t>
            </w:r>
          </w:p>
        </w:tc>
        <w:tc>
          <w:tcPr>
            <w:tcW w:w="0" w:type="auto"/>
            <w:tcMar>
              <w:top w:w="0" w:type="dxa"/>
              <w:left w:w="100" w:type="dxa"/>
              <w:bottom w:w="0" w:type="dxa"/>
              <w:right w:w="100" w:type="dxa"/>
            </w:tcMar>
            <w:hideMark/>
          </w:tcPr>
          <w:p w14:paraId="59B7CBC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7B105E9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3E09988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44D10992" w14:textId="77777777" w:rsidTr="00130A6C">
        <w:trPr>
          <w:trHeight w:val="20"/>
        </w:trPr>
        <w:tc>
          <w:tcPr>
            <w:tcW w:w="0" w:type="auto"/>
            <w:tcMar>
              <w:top w:w="0" w:type="dxa"/>
              <w:left w:w="100" w:type="dxa"/>
              <w:bottom w:w="0" w:type="dxa"/>
              <w:right w:w="100" w:type="dxa"/>
            </w:tcMar>
            <w:hideMark/>
          </w:tcPr>
          <w:p w14:paraId="11DFCC4B"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Legal</w:t>
            </w:r>
          </w:p>
        </w:tc>
        <w:tc>
          <w:tcPr>
            <w:tcW w:w="0" w:type="auto"/>
            <w:tcMar>
              <w:top w:w="0" w:type="dxa"/>
              <w:left w:w="100" w:type="dxa"/>
              <w:bottom w:w="0" w:type="dxa"/>
              <w:right w:w="100" w:type="dxa"/>
            </w:tcMar>
            <w:hideMark/>
          </w:tcPr>
          <w:p w14:paraId="51AD1CC1"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0.43</w:t>
            </w:r>
          </w:p>
        </w:tc>
        <w:tc>
          <w:tcPr>
            <w:tcW w:w="0" w:type="auto"/>
            <w:tcMar>
              <w:top w:w="0" w:type="dxa"/>
              <w:left w:w="100" w:type="dxa"/>
              <w:bottom w:w="0" w:type="dxa"/>
              <w:right w:w="100" w:type="dxa"/>
            </w:tcMar>
            <w:hideMark/>
          </w:tcPr>
          <w:p w14:paraId="79350B3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02FBA3B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0AC50EAF"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039E551C" w14:textId="77777777" w:rsidTr="00130A6C">
        <w:trPr>
          <w:trHeight w:val="20"/>
        </w:trPr>
        <w:tc>
          <w:tcPr>
            <w:tcW w:w="0" w:type="auto"/>
            <w:tcMar>
              <w:top w:w="0" w:type="dxa"/>
              <w:left w:w="100" w:type="dxa"/>
              <w:bottom w:w="0" w:type="dxa"/>
              <w:right w:w="100" w:type="dxa"/>
            </w:tcMar>
            <w:hideMark/>
          </w:tcPr>
          <w:p w14:paraId="22690724"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Submission</w:t>
            </w:r>
          </w:p>
        </w:tc>
        <w:tc>
          <w:tcPr>
            <w:tcW w:w="0" w:type="auto"/>
            <w:tcMar>
              <w:top w:w="0" w:type="dxa"/>
              <w:left w:w="100" w:type="dxa"/>
              <w:bottom w:w="0" w:type="dxa"/>
              <w:right w:w="100" w:type="dxa"/>
            </w:tcMar>
            <w:hideMark/>
          </w:tcPr>
          <w:p w14:paraId="3243A3DB"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67F1CFB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42BB74EE"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C819E3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6D0ADE4E" w14:textId="77777777" w:rsidTr="00130A6C">
        <w:trPr>
          <w:trHeight w:val="20"/>
        </w:trPr>
        <w:tc>
          <w:tcPr>
            <w:tcW w:w="0" w:type="auto"/>
            <w:tcMar>
              <w:top w:w="0" w:type="dxa"/>
              <w:left w:w="100" w:type="dxa"/>
              <w:bottom w:w="0" w:type="dxa"/>
              <w:right w:w="100" w:type="dxa"/>
            </w:tcMar>
            <w:hideMark/>
          </w:tcPr>
          <w:p w14:paraId="6C33B31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Risks</w:t>
            </w:r>
          </w:p>
        </w:tc>
        <w:tc>
          <w:tcPr>
            <w:tcW w:w="0" w:type="auto"/>
            <w:tcMar>
              <w:top w:w="0" w:type="dxa"/>
              <w:left w:w="100" w:type="dxa"/>
              <w:bottom w:w="0" w:type="dxa"/>
              <w:right w:w="100" w:type="dxa"/>
            </w:tcMar>
            <w:hideMark/>
          </w:tcPr>
          <w:p w14:paraId="166A61B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0A341DD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0.72</w:t>
            </w:r>
          </w:p>
        </w:tc>
        <w:tc>
          <w:tcPr>
            <w:tcW w:w="0" w:type="auto"/>
            <w:tcMar>
              <w:top w:w="0" w:type="dxa"/>
              <w:left w:w="100" w:type="dxa"/>
              <w:bottom w:w="0" w:type="dxa"/>
              <w:right w:w="100" w:type="dxa"/>
            </w:tcMar>
            <w:hideMark/>
          </w:tcPr>
          <w:p w14:paraId="0C68E7CB"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F911CCE"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7E50D73F" w14:textId="77777777" w:rsidTr="00130A6C">
        <w:trPr>
          <w:trHeight w:val="20"/>
        </w:trPr>
        <w:tc>
          <w:tcPr>
            <w:tcW w:w="0" w:type="auto"/>
            <w:tcMar>
              <w:top w:w="0" w:type="dxa"/>
              <w:left w:w="100" w:type="dxa"/>
              <w:bottom w:w="0" w:type="dxa"/>
              <w:right w:w="100" w:type="dxa"/>
            </w:tcMar>
            <w:hideMark/>
          </w:tcPr>
          <w:p w14:paraId="54FF3D8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Budget</w:t>
            </w:r>
          </w:p>
        </w:tc>
        <w:tc>
          <w:tcPr>
            <w:tcW w:w="0" w:type="auto"/>
            <w:tcMar>
              <w:top w:w="0" w:type="dxa"/>
              <w:left w:w="100" w:type="dxa"/>
              <w:bottom w:w="0" w:type="dxa"/>
              <w:right w:w="100" w:type="dxa"/>
            </w:tcMar>
            <w:hideMark/>
          </w:tcPr>
          <w:p w14:paraId="5EE7A91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784E199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0.67</w:t>
            </w:r>
          </w:p>
        </w:tc>
        <w:tc>
          <w:tcPr>
            <w:tcW w:w="0" w:type="auto"/>
            <w:tcMar>
              <w:top w:w="0" w:type="dxa"/>
              <w:left w:w="100" w:type="dxa"/>
              <w:bottom w:w="0" w:type="dxa"/>
              <w:right w:w="100" w:type="dxa"/>
            </w:tcMar>
            <w:hideMark/>
          </w:tcPr>
          <w:p w14:paraId="6739827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44ECE6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417688D4" w14:textId="77777777" w:rsidTr="00130A6C">
        <w:trPr>
          <w:trHeight w:val="20"/>
        </w:trPr>
        <w:tc>
          <w:tcPr>
            <w:tcW w:w="0" w:type="auto"/>
            <w:tcMar>
              <w:top w:w="0" w:type="dxa"/>
              <w:left w:w="100" w:type="dxa"/>
              <w:bottom w:w="0" w:type="dxa"/>
              <w:right w:w="100" w:type="dxa"/>
            </w:tcMar>
            <w:hideMark/>
          </w:tcPr>
          <w:p w14:paraId="7E5E94E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Cost</w:t>
            </w:r>
          </w:p>
        </w:tc>
        <w:tc>
          <w:tcPr>
            <w:tcW w:w="0" w:type="auto"/>
            <w:tcMar>
              <w:top w:w="0" w:type="dxa"/>
              <w:left w:w="100" w:type="dxa"/>
              <w:bottom w:w="0" w:type="dxa"/>
              <w:right w:w="100" w:type="dxa"/>
            </w:tcMar>
            <w:hideMark/>
          </w:tcPr>
          <w:p w14:paraId="0D8450D8"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81E34FA"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0.59</w:t>
            </w:r>
          </w:p>
        </w:tc>
        <w:tc>
          <w:tcPr>
            <w:tcW w:w="0" w:type="auto"/>
            <w:tcMar>
              <w:top w:w="0" w:type="dxa"/>
              <w:left w:w="100" w:type="dxa"/>
              <w:bottom w:w="0" w:type="dxa"/>
              <w:right w:w="100" w:type="dxa"/>
            </w:tcMar>
            <w:hideMark/>
          </w:tcPr>
          <w:p w14:paraId="29E331B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0BF7EE1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783DE27B" w14:textId="77777777" w:rsidTr="00130A6C">
        <w:trPr>
          <w:trHeight w:val="20"/>
        </w:trPr>
        <w:tc>
          <w:tcPr>
            <w:tcW w:w="0" w:type="auto"/>
            <w:tcMar>
              <w:top w:w="0" w:type="dxa"/>
              <w:left w:w="100" w:type="dxa"/>
              <w:bottom w:w="0" w:type="dxa"/>
              <w:right w:w="100" w:type="dxa"/>
            </w:tcMar>
            <w:hideMark/>
          </w:tcPr>
          <w:p w14:paraId="7B6C12F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Funding</w:t>
            </w:r>
          </w:p>
        </w:tc>
        <w:tc>
          <w:tcPr>
            <w:tcW w:w="0" w:type="auto"/>
            <w:tcMar>
              <w:top w:w="0" w:type="dxa"/>
              <w:left w:w="100" w:type="dxa"/>
              <w:bottom w:w="0" w:type="dxa"/>
              <w:right w:w="100" w:type="dxa"/>
            </w:tcMar>
            <w:hideMark/>
          </w:tcPr>
          <w:p w14:paraId="7C217C4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BA9A01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0.53</w:t>
            </w:r>
          </w:p>
        </w:tc>
        <w:tc>
          <w:tcPr>
            <w:tcW w:w="0" w:type="auto"/>
            <w:tcMar>
              <w:top w:w="0" w:type="dxa"/>
              <w:left w:w="100" w:type="dxa"/>
              <w:bottom w:w="0" w:type="dxa"/>
              <w:right w:w="100" w:type="dxa"/>
            </w:tcMar>
            <w:hideMark/>
          </w:tcPr>
          <w:p w14:paraId="257036C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5CF32E2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00518D7B" w14:textId="77777777" w:rsidTr="00130A6C">
        <w:trPr>
          <w:trHeight w:val="20"/>
        </w:trPr>
        <w:tc>
          <w:tcPr>
            <w:tcW w:w="0" w:type="auto"/>
            <w:tcMar>
              <w:top w:w="0" w:type="dxa"/>
              <w:left w:w="100" w:type="dxa"/>
              <w:bottom w:w="0" w:type="dxa"/>
              <w:right w:w="100" w:type="dxa"/>
            </w:tcMar>
            <w:hideMark/>
          </w:tcPr>
          <w:p w14:paraId="79268CDB"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Unexpected</w:t>
            </w:r>
          </w:p>
        </w:tc>
        <w:tc>
          <w:tcPr>
            <w:tcW w:w="0" w:type="auto"/>
            <w:tcMar>
              <w:top w:w="0" w:type="dxa"/>
              <w:left w:w="100" w:type="dxa"/>
              <w:bottom w:w="0" w:type="dxa"/>
              <w:right w:w="100" w:type="dxa"/>
            </w:tcMar>
            <w:hideMark/>
          </w:tcPr>
          <w:p w14:paraId="56F69748"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4D168A62"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0.51</w:t>
            </w:r>
          </w:p>
        </w:tc>
        <w:tc>
          <w:tcPr>
            <w:tcW w:w="0" w:type="auto"/>
            <w:tcMar>
              <w:top w:w="0" w:type="dxa"/>
              <w:left w:w="100" w:type="dxa"/>
              <w:bottom w:w="0" w:type="dxa"/>
              <w:right w:w="100" w:type="dxa"/>
            </w:tcMar>
            <w:hideMark/>
          </w:tcPr>
          <w:p w14:paraId="74C7BAA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D506579"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67890E89" w14:textId="77777777" w:rsidTr="00130A6C">
        <w:trPr>
          <w:trHeight w:val="20"/>
        </w:trPr>
        <w:tc>
          <w:tcPr>
            <w:tcW w:w="0" w:type="auto"/>
            <w:tcMar>
              <w:top w:w="0" w:type="dxa"/>
              <w:left w:w="100" w:type="dxa"/>
              <w:bottom w:w="0" w:type="dxa"/>
              <w:right w:w="100" w:type="dxa"/>
            </w:tcMar>
            <w:hideMark/>
          </w:tcPr>
          <w:p w14:paraId="53AD55D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Demolition</w:t>
            </w:r>
          </w:p>
        </w:tc>
        <w:tc>
          <w:tcPr>
            <w:tcW w:w="0" w:type="auto"/>
            <w:tcMar>
              <w:top w:w="0" w:type="dxa"/>
              <w:left w:w="100" w:type="dxa"/>
              <w:bottom w:w="0" w:type="dxa"/>
              <w:right w:w="100" w:type="dxa"/>
            </w:tcMar>
            <w:hideMark/>
          </w:tcPr>
          <w:p w14:paraId="3BC2EEC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404E153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0.50</w:t>
            </w:r>
          </w:p>
        </w:tc>
        <w:tc>
          <w:tcPr>
            <w:tcW w:w="0" w:type="auto"/>
            <w:tcMar>
              <w:top w:w="0" w:type="dxa"/>
              <w:left w:w="100" w:type="dxa"/>
              <w:bottom w:w="0" w:type="dxa"/>
              <w:right w:w="100" w:type="dxa"/>
            </w:tcMar>
            <w:hideMark/>
          </w:tcPr>
          <w:p w14:paraId="0E90B42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605CE9FA"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7B828907" w14:textId="77777777" w:rsidTr="00130A6C">
        <w:trPr>
          <w:trHeight w:val="20"/>
        </w:trPr>
        <w:tc>
          <w:tcPr>
            <w:tcW w:w="0" w:type="auto"/>
            <w:tcMar>
              <w:top w:w="0" w:type="dxa"/>
              <w:left w:w="100" w:type="dxa"/>
              <w:bottom w:w="0" w:type="dxa"/>
              <w:right w:w="100" w:type="dxa"/>
            </w:tcMar>
            <w:hideMark/>
          </w:tcPr>
          <w:p w14:paraId="0FFF7B22"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Attractive</w:t>
            </w:r>
          </w:p>
        </w:tc>
        <w:tc>
          <w:tcPr>
            <w:tcW w:w="0" w:type="auto"/>
            <w:tcMar>
              <w:top w:w="0" w:type="dxa"/>
              <w:left w:w="100" w:type="dxa"/>
              <w:bottom w:w="0" w:type="dxa"/>
              <w:right w:w="100" w:type="dxa"/>
            </w:tcMar>
            <w:hideMark/>
          </w:tcPr>
          <w:p w14:paraId="57238744"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09091339"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0.48</w:t>
            </w:r>
          </w:p>
        </w:tc>
        <w:tc>
          <w:tcPr>
            <w:tcW w:w="0" w:type="auto"/>
            <w:tcMar>
              <w:top w:w="0" w:type="dxa"/>
              <w:left w:w="100" w:type="dxa"/>
              <w:bottom w:w="0" w:type="dxa"/>
              <w:right w:w="100" w:type="dxa"/>
            </w:tcMar>
            <w:hideMark/>
          </w:tcPr>
          <w:p w14:paraId="3C332B2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120C436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2CF67EAE" w14:textId="77777777" w:rsidTr="00130A6C">
        <w:trPr>
          <w:trHeight w:val="20"/>
        </w:trPr>
        <w:tc>
          <w:tcPr>
            <w:tcW w:w="0" w:type="auto"/>
            <w:tcMar>
              <w:top w:w="0" w:type="dxa"/>
              <w:left w:w="100" w:type="dxa"/>
              <w:bottom w:w="0" w:type="dxa"/>
              <w:right w:w="100" w:type="dxa"/>
            </w:tcMar>
            <w:hideMark/>
          </w:tcPr>
          <w:p w14:paraId="59CFBDB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Application</w:t>
            </w:r>
          </w:p>
        </w:tc>
        <w:tc>
          <w:tcPr>
            <w:tcW w:w="0" w:type="auto"/>
            <w:tcMar>
              <w:top w:w="0" w:type="dxa"/>
              <w:left w:w="100" w:type="dxa"/>
              <w:bottom w:w="0" w:type="dxa"/>
              <w:right w:w="100" w:type="dxa"/>
            </w:tcMar>
            <w:hideMark/>
          </w:tcPr>
          <w:p w14:paraId="11AEE09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7CEACE0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56EEE631"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601C53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4AC07E2B" w14:textId="77777777" w:rsidTr="00130A6C">
        <w:trPr>
          <w:trHeight w:val="20"/>
        </w:trPr>
        <w:tc>
          <w:tcPr>
            <w:tcW w:w="0" w:type="auto"/>
            <w:tcMar>
              <w:top w:w="0" w:type="dxa"/>
              <w:left w:w="100" w:type="dxa"/>
              <w:bottom w:w="0" w:type="dxa"/>
              <w:right w:w="100" w:type="dxa"/>
            </w:tcMar>
            <w:hideMark/>
          </w:tcPr>
          <w:p w14:paraId="0766B48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Environment</w:t>
            </w:r>
          </w:p>
        </w:tc>
        <w:tc>
          <w:tcPr>
            <w:tcW w:w="0" w:type="auto"/>
            <w:tcMar>
              <w:top w:w="0" w:type="dxa"/>
              <w:left w:w="100" w:type="dxa"/>
              <w:bottom w:w="0" w:type="dxa"/>
              <w:right w:w="100" w:type="dxa"/>
            </w:tcMar>
            <w:hideMark/>
          </w:tcPr>
          <w:p w14:paraId="0A2948D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6CDB00E4"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8BE26E9"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21E78AB1"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33CAF564" w14:textId="77777777" w:rsidTr="00130A6C">
        <w:trPr>
          <w:trHeight w:val="20"/>
        </w:trPr>
        <w:tc>
          <w:tcPr>
            <w:tcW w:w="0" w:type="auto"/>
            <w:tcMar>
              <w:top w:w="0" w:type="dxa"/>
              <w:left w:w="100" w:type="dxa"/>
              <w:bottom w:w="0" w:type="dxa"/>
              <w:right w:w="100" w:type="dxa"/>
            </w:tcMar>
            <w:hideMark/>
          </w:tcPr>
          <w:p w14:paraId="55B5179A"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Career</w:t>
            </w:r>
          </w:p>
        </w:tc>
        <w:tc>
          <w:tcPr>
            <w:tcW w:w="0" w:type="auto"/>
            <w:tcMar>
              <w:top w:w="0" w:type="dxa"/>
              <w:left w:w="100" w:type="dxa"/>
              <w:bottom w:w="0" w:type="dxa"/>
              <w:right w:w="100" w:type="dxa"/>
            </w:tcMar>
            <w:hideMark/>
          </w:tcPr>
          <w:p w14:paraId="1F5762F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767B4B8E"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730E738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0.62</w:t>
            </w:r>
          </w:p>
        </w:tc>
        <w:tc>
          <w:tcPr>
            <w:tcW w:w="0" w:type="auto"/>
            <w:tcMar>
              <w:top w:w="0" w:type="dxa"/>
              <w:left w:w="100" w:type="dxa"/>
              <w:bottom w:w="0" w:type="dxa"/>
              <w:right w:w="100" w:type="dxa"/>
            </w:tcMar>
            <w:hideMark/>
          </w:tcPr>
          <w:p w14:paraId="0C730672"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7A13616B" w14:textId="77777777" w:rsidTr="00130A6C">
        <w:trPr>
          <w:trHeight w:val="20"/>
        </w:trPr>
        <w:tc>
          <w:tcPr>
            <w:tcW w:w="0" w:type="auto"/>
            <w:tcMar>
              <w:top w:w="0" w:type="dxa"/>
              <w:left w:w="100" w:type="dxa"/>
              <w:bottom w:w="0" w:type="dxa"/>
              <w:right w:w="100" w:type="dxa"/>
            </w:tcMar>
            <w:hideMark/>
          </w:tcPr>
          <w:p w14:paraId="0C34DD1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Aesthetic</w:t>
            </w:r>
          </w:p>
        </w:tc>
        <w:tc>
          <w:tcPr>
            <w:tcW w:w="0" w:type="auto"/>
            <w:tcMar>
              <w:top w:w="0" w:type="dxa"/>
              <w:left w:w="100" w:type="dxa"/>
              <w:bottom w:w="0" w:type="dxa"/>
              <w:right w:w="100" w:type="dxa"/>
            </w:tcMar>
            <w:hideMark/>
          </w:tcPr>
          <w:p w14:paraId="63127413"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55FBE9FF"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3C4CC77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0.55</w:t>
            </w:r>
          </w:p>
        </w:tc>
        <w:tc>
          <w:tcPr>
            <w:tcW w:w="0" w:type="auto"/>
            <w:tcMar>
              <w:top w:w="0" w:type="dxa"/>
              <w:left w:w="100" w:type="dxa"/>
              <w:bottom w:w="0" w:type="dxa"/>
              <w:right w:w="100" w:type="dxa"/>
            </w:tcMar>
            <w:hideMark/>
          </w:tcPr>
          <w:p w14:paraId="688CBBF4"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47E945A1" w14:textId="77777777" w:rsidTr="00130A6C">
        <w:trPr>
          <w:trHeight w:val="20"/>
        </w:trPr>
        <w:tc>
          <w:tcPr>
            <w:tcW w:w="0" w:type="auto"/>
            <w:tcMar>
              <w:top w:w="0" w:type="dxa"/>
              <w:left w:w="100" w:type="dxa"/>
              <w:bottom w:w="0" w:type="dxa"/>
              <w:right w:w="100" w:type="dxa"/>
            </w:tcMar>
            <w:hideMark/>
          </w:tcPr>
          <w:p w14:paraId="548D47A5"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Expertise</w:t>
            </w:r>
          </w:p>
        </w:tc>
        <w:tc>
          <w:tcPr>
            <w:tcW w:w="0" w:type="auto"/>
            <w:tcMar>
              <w:top w:w="0" w:type="dxa"/>
              <w:left w:w="100" w:type="dxa"/>
              <w:bottom w:w="0" w:type="dxa"/>
              <w:right w:w="100" w:type="dxa"/>
            </w:tcMar>
            <w:hideMark/>
          </w:tcPr>
          <w:p w14:paraId="4B0275D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3870487F"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469A063B"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0.54</w:t>
            </w:r>
          </w:p>
        </w:tc>
        <w:tc>
          <w:tcPr>
            <w:tcW w:w="0" w:type="auto"/>
            <w:tcMar>
              <w:top w:w="0" w:type="dxa"/>
              <w:left w:w="100" w:type="dxa"/>
              <w:bottom w:w="0" w:type="dxa"/>
              <w:right w:w="100" w:type="dxa"/>
            </w:tcMar>
            <w:hideMark/>
          </w:tcPr>
          <w:p w14:paraId="1DEDD3F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491DF8A1" w14:textId="77777777" w:rsidTr="00130A6C">
        <w:trPr>
          <w:trHeight w:val="20"/>
        </w:trPr>
        <w:tc>
          <w:tcPr>
            <w:tcW w:w="0" w:type="auto"/>
            <w:tcMar>
              <w:top w:w="0" w:type="dxa"/>
              <w:left w:w="100" w:type="dxa"/>
              <w:bottom w:w="0" w:type="dxa"/>
              <w:right w:w="100" w:type="dxa"/>
            </w:tcMar>
            <w:hideMark/>
          </w:tcPr>
          <w:p w14:paraId="5B211358"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Influence</w:t>
            </w:r>
          </w:p>
        </w:tc>
        <w:tc>
          <w:tcPr>
            <w:tcW w:w="0" w:type="auto"/>
            <w:tcMar>
              <w:top w:w="0" w:type="dxa"/>
              <w:left w:w="100" w:type="dxa"/>
              <w:bottom w:w="0" w:type="dxa"/>
              <w:right w:w="100" w:type="dxa"/>
            </w:tcMar>
            <w:hideMark/>
          </w:tcPr>
          <w:p w14:paraId="1EEFF95A"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773DB82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15CD99F1"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0.45</w:t>
            </w:r>
          </w:p>
        </w:tc>
        <w:tc>
          <w:tcPr>
            <w:tcW w:w="0" w:type="auto"/>
            <w:tcMar>
              <w:top w:w="0" w:type="dxa"/>
              <w:left w:w="100" w:type="dxa"/>
              <w:bottom w:w="0" w:type="dxa"/>
              <w:right w:w="100" w:type="dxa"/>
            </w:tcMar>
            <w:hideMark/>
          </w:tcPr>
          <w:p w14:paraId="0B975ED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027C9C1C" w14:textId="77777777" w:rsidTr="00130A6C">
        <w:trPr>
          <w:trHeight w:val="20"/>
        </w:trPr>
        <w:tc>
          <w:tcPr>
            <w:tcW w:w="0" w:type="auto"/>
            <w:tcMar>
              <w:top w:w="0" w:type="dxa"/>
              <w:left w:w="100" w:type="dxa"/>
              <w:bottom w:w="0" w:type="dxa"/>
              <w:right w:w="100" w:type="dxa"/>
            </w:tcMar>
            <w:hideMark/>
          </w:tcPr>
          <w:p w14:paraId="1DD81DDE"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Urgency</w:t>
            </w:r>
          </w:p>
        </w:tc>
        <w:tc>
          <w:tcPr>
            <w:tcW w:w="0" w:type="auto"/>
            <w:tcMar>
              <w:top w:w="0" w:type="dxa"/>
              <w:left w:w="100" w:type="dxa"/>
              <w:bottom w:w="0" w:type="dxa"/>
              <w:right w:w="100" w:type="dxa"/>
            </w:tcMar>
            <w:hideMark/>
          </w:tcPr>
          <w:p w14:paraId="06FE9E4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710AA7F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40DB7678"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0.44</w:t>
            </w:r>
          </w:p>
        </w:tc>
        <w:tc>
          <w:tcPr>
            <w:tcW w:w="0" w:type="auto"/>
            <w:tcMar>
              <w:top w:w="0" w:type="dxa"/>
              <w:left w:w="100" w:type="dxa"/>
              <w:bottom w:w="0" w:type="dxa"/>
              <w:right w:w="100" w:type="dxa"/>
            </w:tcMar>
            <w:hideMark/>
          </w:tcPr>
          <w:p w14:paraId="3E5CA04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114A2663" w14:textId="77777777" w:rsidTr="00130A6C">
        <w:trPr>
          <w:trHeight w:val="20"/>
        </w:trPr>
        <w:tc>
          <w:tcPr>
            <w:tcW w:w="0" w:type="auto"/>
            <w:tcMar>
              <w:top w:w="0" w:type="dxa"/>
              <w:left w:w="100" w:type="dxa"/>
              <w:bottom w:w="0" w:type="dxa"/>
              <w:right w:w="100" w:type="dxa"/>
            </w:tcMar>
            <w:hideMark/>
          </w:tcPr>
          <w:p w14:paraId="017D7E05"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Liability</w:t>
            </w:r>
          </w:p>
        </w:tc>
        <w:tc>
          <w:tcPr>
            <w:tcW w:w="0" w:type="auto"/>
            <w:tcMar>
              <w:top w:w="0" w:type="dxa"/>
              <w:left w:w="100" w:type="dxa"/>
              <w:bottom w:w="0" w:type="dxa"/>
              <w:right w:w="100" w:type="dxa"/>
            </w:tcMar>
            <w:hideMark/>
          </w:tcPr>
          <w:p w14:paraId="465840DD"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42BD2DDA"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6E94ED8B"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6269D62B"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0B559065" w14:textId="77777777" w:rsidTr="00130A6C">
        <w:trPr>
          <w:trHeight w:val="20"/>
        </w:trPr>
        <w:tc>
          <w:tcPr>
            <w:tcW w:w="0" w:type="auto"/>
            <w:tcMar>
              <w:top w:w="0" w:type="dxa"/>
              <w:left w:w="100" w:type="dxa"/>
              <w:bottom w:w="0" w:type="dxa"/>
              <w:right w:w="100" w:type="dxa"/>
            </w:tcMar>
            <w:hideMark/>
          </w:tcPr>
          <w:p w14:paraId="64AF539E"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Professionals</w:t>
            </w:r>
          </w:p>
        </w:tc>
        <w:tc>
          <w:tcPr>
            <w:tcW w:w="0" w:type="auto"/>
            <w:tcMar>
              <w:top w:w="0" w:type="dxa"/>
              <w:left w:w="100" w:type="dxa"/>
              <w:bottom w:w="0" w:type="dxa"/>
              <w:right w:w="100" w:type="dxa"/>
            </w:tcMar>
            <w:hideMark/>
          </w:tcPr>
          <w:p w14:paraId="3527C252"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5156892C"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7FD93E76"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c>
          <w:tcPr>
            <w:tcW w:w="0" w:type="auto"/>
            <w:tcMar>
              <w:top w:w="0" w:type="dxa"/>
              <w:left w:w="100" w:type="dxa"/>
              <w:bottom w:w="0" w:type="dxa"/>
              <w:right w:w="100" w:type="dxa"/>
            </w:tcMar>
            <w:hideMark/>
          </w:tcPr>
          <w:p w14:paraId="4C3E4122"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r w:rsidR="0011388F" w:rsidRPr="0011388F" w14:paraId="709326B4" w14:textId="77777777" w:rsidTr="00130A6C">
        <w:trPr>
          <w:trHeight w:val="20"/>
        </w:trPr>
        <w:tc>
          <w:tcPr>
            <w:tcW w:w="0" w:type="auto"/>
            <w:tcBorders>
              <w:bottom w:val="single" w:sz="12" w:space="0" w:color="auto"/>
            </w:tcBorders>
            <w:tcMar>
              <w:top w:w="0" w:type="dxa"/>
              <w:left w:w="100" w:type="dxa"/>
              <w:bottom w:w="0" w:type="dxa"/>
              <w:right w:w="100" w:type="dxa"/>
            </w:tcMar>
            <w:hideMark/>
          </w:tcPr>
          <w:p w14:paraId="6C911A67"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Variance explained</w:t>
            </w:r>
          </w:p>
        </w:tc>
        <w:tc>
          <w:tcPr>
            <w:tcW w:w="0" w:type="auto"/>
            <w:tcBorders>
              <w:bottom w:val="single" w:sz="12" w:space="0" w:color="auto"/>
            </w:tcBorders>
            <w:tcMar>
              <w:top w:w="0" w:type="dxa"/>
              <w:left w:w="100" w:type="dxa"/>
              <w:bottom w:w="0" w:type="dxa"/>
              <w:right w:w="100" w:type="dxa"/>
            </w:tcMar>
            <w:hideMark/>
          </w:tcPr>
          <w:p w14:paraId="15AEC59A"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0.15</w:t>
            </w:r>
          </w:p>
        </w:tc>
        <w:tc>
          <w:tcPr>
            <w:tcW w:w="0" w:type="auto"/>
            <w:tcBorders>
              <w:bottom w:val="single" w:sz="12" w:space="0" w:color="auto"/>
            </w:tcBorders>
            <w:tcMar>
              <w:top w:w="0" w:type="dxa"/>
              <w:left w:w="100" w:type="dxa"/>
              <w:bottom w:w="0" w:type="dxa"/>
              <w:right w:w="100" w:type="dxa"/>
            </w:tcMar>
            <w:hideMark/>
          </w:tcPr>
          <w:p w14:paraId="6CDF52E0"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0.11</w:t>
            </w:r>
          </w:p>
        </w:tc>
        <w:tc>
          <w:tcPr>
            <w:tcW w:w="0" w:type="auto"/>
            <w:tcBorders>
              <w:bottom w:val="single" w:sz="12" w:space="0" w:color="auto"/>
            </w:tcBorders>
            <w:tcMar>
              <w:top w:w="0" w:type="dxa"/>
              <w:left w:w="100" w:type="dxa"/>
              <w:bottom w:w="0" w:type="dxa"/>
              <w:right w:w="100" w:type="dxa"/>
            </w:tcMar>
            <w:hideMark/>
          </w:tcPr>
          <w:p w14:paraId="4E7B427A" w14:textId="77777777" w:rsidR="0011388F" w:rsidRPr="00476699" w:rsidRDefault="0011388F" w:rsidP="0011388F">
            <w:pPr>
              <w:spacing w:after="0" w:line="240" w:lineRule="auto"/>
              <w:rPr>
                <w:rFonts w:eastAsia="Times New Roman" w:cstheme="minorHAnsi"/>
                <w:sz w:val="18"/>
                <w:szCs w:val="18"/>
                <w:lang w:val="en-US"/>
              </w:rPr>
            </w:pPr>
            <w:r w:rsidRPr="00476699">
              <w:rPr>
                <w:rFonts w:eastAsia="Times New Roman" w:cstheme="minorHAnsi"/>
                <w:b/>
                <w:bCs/>
                <w:color w:val="000000"/>
                <w:sz w:val="18"/>
                <w:szCs w:val="18"/>
                <w:lang w:val="en-US"/>
              </w:rPr>
              <w:t>0.08</w:t>
            </w:r>
          </w:p>
        </w:tc>
        <w:tc>
          <w:tcPr>
            <w:tcW w:w="0" w:type="auto"/>
            <w:tcBorders>
              <w:bottom w:val="single" w:sz="12" w:space="0" w:color="auto"/>
            </w:tcBorders>
            <w:tcMar>
              <w:top w:w="0" w:type="dxa"/>
              <w:left w:w="100" w:type="dxa"/>
              <w:bottom w:w="0" w:type="dxa"/>
              <w:right w:w="100" w:type="dxa"/>
            </w:tcMar>
            <w:hideMark/>
          </w:tcPr>
          <w:p w14:paraId="69B219C2" w14:textId="77777777" w:rsidR="0011388F" w:rsidRPr="00476699" w:rsidRDefault="0011388F" w:rsidP="00785F04">
            <w:pPr>
              <w:keepNext/>
              <w:spacing w:after="0" w:line="240" w:lineRule="auto"/>
              <w:rPr>
                <w:rFonts w:eastAsia="Times New Roman" w:cstheme="minorHAnsi"/>
                <w:sz w:val="18"/>
                <w:szCs w:val="18"/>
                <w:lang w:val="en-US"/>
              </w:rPr>
            </w:pPr>
            <w:r w:rsidRPr="00476699">
              <w:rPr>
                <w:rFonts w:eastAsia="Times New Roman" w:cstheme="minorHAnsi"/>
                <w:color w:val="000000"/>
                <w:sz w:val="18"/>
                <w:szCs w:val="18"/>
                <w:lang w:val="en-US"/>
              </w:rPr>
              <w:t> </w:t>
            </w:r>
          </w:p>
        </w:tc>
      </w:tr>
    </w:tbl>
    <w:p w14:paraId="5840B190" w14:textId="107E7505" w:rsidR="0011388F" w:rsidRPr="00131DD4" w:rsidRDefault="00785F04" w:rsidP="00131DD4">
      <w:pPr>
        <w:pStyle w:val="Beschriftung"/>
        <w:spacing w:after="0"/>
        <w:rPr>
          <w:rFonts w:ascii="Calibri" w:eastAsia="Times New Roman" w:hAnsi="Calibri" w:cs="Calibri"/>
          <w:color w:val="000000"/>
          <w:lang w:val="en-US"/>
        </w:rPr>
      </w:pPr>
      <w:r w:rsidRPr="00476699">
        <w:rPr>
          <w:lang w:val="en-US"/>
        </w:rPr>
        <w:t xml:space="preserve">Table </w:t>
      </w:r>
      <w:r w:rsidR="00067E59">
        <w:rPr>
          <w:lang w:val="en-US"/>
        </w:rPr>
        <w:fldChar w:fldCharType="begin"/>
      </w:r>
      <w:r w:rsidR="00067E59">
        <w:rPr>
          <w:lang w:val="en-US"/>
        </w:rPr>
        <w:instrText xml:space="preserve"> SEQ Table \* ARABIC </w:instrText>
      </w:r>
      <w:r w:rsidR="00067E59">
        <w:rPr>
          <w:lang w:val="en-US"/>
        </w:rPr>
        <w:fldChar w:fldCharType="separate"/>
      </w:r>
      <w:r w:rsidR="00EC2791">
        <w:rPr>
          <w:noProof/>
          <w:lang w:val="en-US"/>
        </w:rPr>
        <w:t>19</w:t>
      </w:r>
      <w:r w:rsidR="00067E59">
        <w:rPr>
          <w:lang w:val="en-US"/>
        </w:rPr>
        <w:fldChar w:fldCharType="end"/>
      </w:r>
      <w:r w:rsidR="00130A6C" w:rsidRPr="00B50AAD">
        <w:rPr>
          <w:lang w:val="en-US"/>
        </w:rPr>
        <w:t>–</w:t>
      </w:r>
      <w:r w:rsidR="00130A6C" w:rsidRPr="00130A6C">
        <w:rPr>
          <w:rFonts w:ascii="Calibri" w:eastAsia="Times New Roman" w:hAnsi="Calibri" w:cs="Calibri"/>
          <w:color w:val="000000"/>
          <w:lang w:val="en-US"/>
        </w:rPr>
        <w:t xml:space="preserve">Standardized loadings of the factor analysis (Principal Axis Factoring, Oblimin rotation) </w:t>
      </w:r>
      <w:r w:rsidRPr="0011388F">
        <w:rPr>
          <w:rFonts w:ascii="Calibri" w:eastAsia="Times New Roman" w:hAnsi="Calibri" w:cs="Calibri"/>
          <w:color w:val="000000"/>
          <w:lang w:val="en-US"/>
        </w:rPr>
        <w:t xml:space="preserve">with cutoff </w:t>
      </w:r>
      <w:r w:rsidR="00476699">
        <w:rPr>
          <w:rFonts w:ascii="Calibri" w:eastAsia="Times New Roman" w:hAnsi="Calibri" w:cs="Calibri"/>
          <w:color w:val="000000"/>
          <w:lang w:val="en-US"/>
        </w:rPr>
        <w:t xml:space="preserve">value of </w:t>
      </w:r>
      <w:r w:rsidRPr="0011388F">
        <w:rPr>
          <w:rFonts w:ascii="Calibri" w:eastAsia="Times New Roman" w:hAnsi="Calibri" w:cs="Calibri"/>
          <w:color w:val="000000"/>
          <w:lang w:val="en-US"/>
        </w:rPr>
        <w:t xml:space="preserve">0.4 </w:t>
      </w:r>
    </w:p>
    <w:p w14:paraId="0FDA84EE" w14:textId="77777777" w:rsidR="00131DD4" w:rsidRDefault="00131DD4" w:rsidP="0011388F">
      <w:pPr>
        <w:spacing w:line="240" w:lineRule="auto"/>
        <w:rPr>
          <w:rFonts w:ascii="Calibri" w:eastAsia="Times New Roman" w:hAnsi="Calibri" w:cs="Calibri"/>
          <w:color w:val="000000"/>
          <w:lang w:val="en-US"/>
        </w:rPr>
      </w:pPr>
    </w:p>
    <w:p w14:paraId="3199BF3C" w14:textId="29F313FE" w:rsidR="0011388F" w:rsidRPr="0011388F" w:rsidRDefault="0011388F" w:rsidP="00246DE5">
      <w:pPr>
        <w:spacing w:before="120" w:after="120" w:line="276" w:lineRule="auto"/>
        <w:jc w:val="both"/>
        <w:rPr>
          <w:rFonts w:ascii="Times New Roman" w:eastAsia="Times New Roman" w:hAnsi="Times New Roman" w:cs="Times New Roman"/>
          <w:sz w:val="24"/>
          <w:szCs w:val="24"/>
          <w:lang w:val="en-US"/>
        </w:rPr>
      </w:pPr>
      <w:r w:rsidRPr="0011388F">
        <w:rPr>
          <w:rFonts w:ascii="Calibri" w:eastAsia="Times New Roman" w:hAnsi="Calibri" w:cs="Calibri"/>
          <w:color w:val="000000"/>
          <w:lang w:val="en-US"/>
        </w:rPr>
        <w:t>The three factors can be described as following: </w:t>
      </w:r>
      <w:r w:rsidR="00067E59">
        <w:rPr>
          <w:rFonts w:ascii="Times New Roman" w:eastAsia="Times New Roman" w:hAnsi="Times New Roman" w:cs="Times New Roman"/>
          <w:sz w:val="24"/>
          <w:szCs w:val="24"/>
          <w:lang w:val="en-US"/>
        </w:rPr>
        <w:t xml:space="preserve"> </w:t>
      </w:r>
      <w:r w:rsidRPr="0011388F">
        <w:rPr>
          <w:rFonts w:ascii="Calibri" w:eastAsia="Times New Roman" w:hAnsi="Calibri" w:cs="Calibri"/>
          <w:color w:val="000000"/>
          <w:lang w:val="en-US"/>
        </w:rPr>
        <w:t xml:space="preserve">The first factor consists of variables describing legal and regulatory barriers: “Unfavorable legal framework conditions for refurbishments in the respective [regional] building code”, “The requirements dictated by heritage conservation are too restrictive”, “It is not economically feasible to fulfill the required fire protection standards”, “Escape route widths are not feasible”, “It is not economically feasible to fulfill the mandated requirements of the „Building Energy Act“ [Gebäudeenergiegesetz]”, “It is not economically feasible to fulfill the mandated parking space standards”, “It is not economically feasible to fulfill the prescribed setback distances” and “It is </w:t>
      </w:r>
      <w:r w:rsidRPr="0011388F">
        <w:rPr>
          <w:rFonts w:ascii="Calibri" w:eastAsia="Times New Roman" w:hAnsi="Calibri" w:cs="Calibri"/>
          <w:color w:val="000000"/>
          <w:lang w:val="en-US"/>
        </w:rPr>
        <w:lastRenderedPageBreak/>
        <w:t xml:space="preserve">not economically feasible to fulfill the mandated soundproofing standards”. We therefore refer to this factor as </w:t>
      </w:r>
      <w:r w:rsidRPr="0011388F">
        <w:rPr>
          <w:rFonts w:ascii="Calibri" w:eastAsia="Times New Roman" w:hAnsi="Calibri" w:cs="Calibri"/>
          <w:b/>
          <w:bCs/>
          <w:color w:val="000000"/>
          <w:lang w:val="en-US"/>
        </w:rPr>
        <w:t>regulation barriers.</w:t>
      </w:r>
    </w:p>
    <w:p w14:paraId="724A2FD8" w14:textId="77777777" w:rsidR="0011388F" w:rsidRPr="0011388F" w:rsidRDefault="0011388F" w:rsidP="00246DE5">
      <w:pPr>
        <w:spacing w:before="120" w:after="120" w:line="276" w:lineRule="auto"/>
        <w:jc w:val="both"/>
        <w:rPr>
          <w:rFonts w:ascii="Times New Roman" w:eastAsia="Times New Roman" w:hAnsi="Times New Roman" w:cs="Times New Roman"/>
          <w:sz w:val="24"/>
          <w:szCs w:val="24"/>
          <w:lang w:val="en-US"/>
        </w:rPr>
      </w:pPr>
      <w:r w:rsidRPr="0011388F">
        <w:rPr>
          <w:rFonts w:ascii="Calibri" w:eastAsia="Times New Roman" w:hAnsi="Calibri" w:cs="Calibri"/>
          <w:color w:val="000000"/>
          <w:lang w:val="en-US"/>
        </w:rPr>
        <w:t xml:space="preserve">The second factor consists of variables describing financial barriers: “The required total measures exceed the budget of the client”, “Cost risks are too high for the clients”, “A total renovation is not cheaper than demolition and new construction”, “Measures do not prove cost-effective for the clients” and “Funding is inadequate”. We refer to this factor as </w:t>
      </w:r>
      <w:r w:rsidRPr="0011388F">
        <w:rPr>
          <w:rFonts w:ascii="Calibri" w:eastAsia="Times New Roman" w:hAnsi="Calibri" w:cs="Calibri"/>
          <w:b/>
          <w:bCs/>
          <w:color w:val="000000"/>
          <w:lang w:val="en-US"/>
        </w:rPr>
        <w:t>finance barriers.</w:t>
      </w:r>
    </w:p>
    <w:p w14:paraId="231A6383" w14:textId="776C59E1" w:rsidR="0011388F" w:rsidRPr="0011388F" w:rsidRDefault="0011388F" w:rsidP="00246DE5">
      <w:pPr>
        <w:spacing w:before="120" w:after="120" w:line="276" w:lineRule="auto"/>
        <w:jc w:val="both"/>
        <w:rPr>
          <w:rFonts w:ascii="Times New Roman" w:eastAsia="Times New Roman" w:hAnsi="Times New Roman" w:cs="Times New Roman"/>
          <w:sz w:val="24"/>
          <w:szCs w:val="24"/>
          <w:lang w:val="en-US"/>
        </w:rPr>
      </w:pPr>
      <w:r w:rsidRPr="0011388F">
        <w:rPr>
          <w:rFonts w:ascii="Calibri" w:eastAsia="Times New Roman" w:hAnsi="Calibri" w:cs="Calibri"/>
          <w:color w:val="000000"/>
          <w:lang w:val="en-US"/>
        </w:rPr>
        <w:t>The third factor consists of variables describing barriers related to the architect</w:t>
      </w:r>
      <w:r w:rsidR="00E26AE7">
        <w:rPr>
          <w:rFonts w:ascii="Calibri" w:eastAsia="Times New Roman" w:hAnsi="Calibri" w:cs="Calibri"/>
          <w:color w:val="000000"/>
          <w:lang w:val="en-US"/>
        </w:rPr>
        <w:t>ural</w:t>
      </w:r>
      <w:r w:rsidR="00146A69">
        <w:rPr>
          <w:rFonts w:ascii="Calibri" w:eastAsia="Times New Roman" w:hAnsi="Calibri" w:cs="Calibri"/>
          <w:color w:val="000000"/>
          <w:lang w:val="en-US"/>
        </w:rPr>
        <w:t xml:space="preserve"> designer</w:t>
      </w:r>
      <w:r w:rsidRPr="0011388F">
        <w:rPr>
          <w:rFonts w:ascii="Calibri" w:eastAsia="Times New Roman" w:hAnsi="Calibri" w:cs="Calibri"/>
          <w:color w:val="000000"/>
          <w:lang w:val="en-US"/>
        </w:rPr>
        <w:t>s themselves: “Refurbishment projects are not beneficial for my career”, “I do not have enough influence in my position to prioritize refurbishment projects over new constructions”, “I lack the necessary expertise” and “Refurbishment projects lack aesthetic appeal”. We refer to this factor as</w:t>
      </w:r>
      <w:r w:rsidR="00146A69">
        <w:rPr>
          <w:rFonts w:ascii="Calibri" w:eastAsia="Times New Roman" w:hAnsi="Calibri" w:cs="Calibri"/>
          <w:color w:val="000000"/>
          <w:lang w:val="en-US"/>
        </w:rPr>
        <w:t xml:space="preserve"> </w:t>
      </w:r>
      <w:r w:rsidR="00067E59">
        <w:rPr>
          <w:rFonts w:ascii="Calibri" w:eastAsia="Times New Roman" w:hAnsi="Calibri" w:cs="Calibri"/>
          <w:b/>
          <w:bCs/>
          <w:color w:val="000000"/>
          <w:lang w:val="en-US"/>
        </w:rPr>
        <w:t>designer</w:t>
      </w:r>
      <w:r w:rsidRPr="0011388F">
        <w:rPr>
          <w:rFonts w:ascii="Calibri" w:eastAsia="Times New Roman" w:hAnsi="Calibri" w:cs="Calibri"/>
          <w:b/>
          <w:bCs/>
          <w:color w:val="000000"/>
          <w:lang w:val="en-US"/>
        </w:rPr>
        <w:t xml:space="preserve"> barriers.</w:t>
      </w:r>
    </w:p>
    <w:p w14:paraId="53472C4E" w14:textId="77777777" w:rsidR="00C12FD3" w:rsidRDefault="0011388F" w:rsidP="00246DE5">
      <w:pPr>
        <w:spacing w:before="120" w:after="120" w:line="276" w:lineRule="auto"/>
        <w:jc w:val="both"/>
        <w:rPr>
          <w:rFonts w:ascii="Calibri" w:eastAsia="Times New Roman" w:hAnsi="Calibri" w:cs="Calibri"/>
          <w:color w:val="000000"/>
          <w:lang w:val="en-US"/>
        </w:rPr>
      </w:pPr>
      <w:r w:rsidRPr="0011388F">
        <w:rPr>
          <w:rFonts w:ascii="Calibri" w:eastAsia="Times New Roman" w:hAnsi="Calibri" w:cs="Calibri"/>
          <w:color w:val="000000"/>
          <w:lang w:val="en-US"/>
        </w:rPr>
        <w:t xml:space="preserve">The perception of the </w:t>
      </w:r>
      <w:r w:rsidR="00146A69">
        <w:rPr>
          <w:rFonts w:ascii="Calibri" w:eastAsia="Times New Roman" w:hAnsi="Calibri" w:cs="Calibri"/>
          <w:color w:val="000000"/>
          <w:lang w:val="en-US"/>
        </w:rPr>
        <w:t>designer</w:t>
      </w:r>
      <w:r w:rsidRPr="0011388F">
        <w:rPr>
          <w:rFonts w:ascii="Calibri" w:eastAsia="Times New Roman" w:hAnsi="Calibri" w:cs="Calibri"/>
          <w:color w:val="000000"/>
          <w:lang w:val="en-US"/>
        </w:rPr>
        <w:t xml:space="preserve"> barriers (mean= 25.61, SD=16.61) was significantly lower (measured as the average over all individual variables) than that of the finance barriers (mean=61.63, SD=18.46; t = 20.46, df = 391.69, p-value &lt; 0.0</w:t>
      </w:r>
      <w:r w:rsidR="00D46A9A">
        <w:rPr>
          <w:rFonts w:ascii="Calibri" w:eastAsia="Times New Roman" w:hAnsi="Calibri" w:cs="Calibri"/>
          <w:color w:val="000000"/>
          <w:lang w:val="en-US"/>
        </w:rPr>
        <w:t>0</w:t>
      </w:r>
      <w:r w:rsidRPr="0011388F">
        <w:rPr>
          <w:rFonts w:ascii="Calibri" w:eastAsia="Times New Roman" w:hAnsi="Calibri" w:cs="Calibri"/>
          <w:color w:val="000000"/>
          <w:lang w:val="en-US"/>
        </w:rPr>
        <w:t>1, corrected p-value</w:t>
      </w:r>
      <w:r w:rsidR="00067E59">
        <w:rPr>
          <w:rFonts w:ascii="Calibri" w:eastAsia="Times New Roman" w:hAnsi="Calibri" w:cs="Calibri"/>
          <w:color w:val="000000"/>
          <w:lang w:val="en-US"/>
        </w:rPr>
        <w:t xml:space="preserve"> </w:t>
      </w:r>
      <w:r w:rsidRPr="0011388F">
        <w:rPr>
          <w:rFonts w:ascii="Calibri" w:eastAsia="Times New Roman" w:hAnsi="Calibri" w:cs="Calibri"/>
          <w:color w:val="000000"/>
          <w:lang w:val="en-US"/>
        </w:rPr>
        <w:t>&lt; 0.</w:t>
      </w:r>
      <w:r w:rsidR="00D46A9A">
        <w:rPr>
          <w:rFonts w:ascii="Calibri" w:eastAsia="Times New Roman" w:hAnsi="Calibri" w:cs="Calibri"/>
          <w:color w:val="000000"/>
          <w:lang w:val="en-US"/>
        </w:rPr>
        <w:t>0</w:t>
      </w:r>
      <w:r w:rsidRPr="0011388F">
        <w:rPr>
          <w:rFonts w:ascii="Calibri" w:eastAsia="Times New Roman" w:hAnsi="Calibri" w:cs="Calibri"/>
          <w:color w:val="000000"/>
          <w:lang w:val="en-US"/>
        </w:rPr>
        <w:t>01) and the regulation barriers (mean= 60.96, SD=18.18; t = 20.25, df = 392.79, p-value &lt; 0.0</w:t>
      </w:r>
      <w:r w:rsidR="00CD4913">
        <w:rPr>
          <w:rFonts w:ascii="Calibri" w:eastAsia="Times New Roman" w:hAnsi="Calibri" w:cs="Calibri"/>
          <w:color w:val="000000"/>
          <w:lang w:val="en-US"/>
        </w:rPr>
        <w:t>0</w:t>
      </w:r>
      <w:r w:rsidRPr="0011388F">
        <w:rPr>
          <w:rFonts w:ascii="Calibri" w:eastAsia="Times New Roman" w:hAnsi="Calibri" w:cs="Calibri"/>
          <w:color w:val="000000"/>
          <w:lang w:val="en-US"/>
        </w:rPr>
        <w:t>1, corrected p-value &lt; 0.0</w:t>
      </w:r>
      <w:r w:rsidR="00CD4913">
        <w:rPr>
          <w:rFonts w:ascii="Calibri" w:eastAsia="Times New Roman" w:hAnsi="Calibri" w:cs="Calibri"/>
          <w:color w:val="000000"/>
          <w:lang w:val="en-US"/>
        </w:rPr>
        <w:t>0</w:t>
      </w:r>
      <w:r w:rsidRPr="0011388F">
        <w:rPr>
          <w:rFonts w:ascii="Calibri" w:eastAsia="Times New Roman" w:hAnsi="Calibri" w:cs="Calibri"/>
          <w:color w:val="000000"/>
          <w:lang w:val="en-US"/>
        </w:rPr>
        <w:t>1).</w:t>
      </w:r>
      <w:r w:rsidR="00C12FD3">
        <w:rPr>
          <w:rFonts w:ascii="Calibri" w:eastAsia="Times New Roman" w:hAnsi="Calibri" w:cs="Calibri"/>
          <w:color w:val="000000"/>
          <w:lang w:val="en-US"/>
        </w:rPr>
        <w:t xml:space="preserve"> </w:t>
      </w:r>
    </w:p>
    <w:p w14:paraId="49732525" w14:textId="00369982" w:rsidR="0011388F" w:rsidRPr="00D603FD" w:rsidRDefault="00C12FD3" w:rsidP="00246DE5">
      <w:pPr>
        <w:spacing w:before="120" w:after="120" w:line="276" w:lineRule="auto"/>
        <w:jc w:val="both"/>
        <w:rPr>
          <w:rFonts w:ascii="Times New Roman" w:eastAsia="Times New Roman" w:hAnsi="Times New Roman" w:cs="Times New Roman"/>
          <w:sz w:val="24"/>
          <w:szCs w:val="24"/>
          <w:lang w:val="en-US"/>
        </w:rPr>
      </w:pPr>
      <w:r>
        <w:rPr>
          <w:rFonts w:ascii="Calibri" w:eastAsia="Times New Roman" w:hAnsi="Calibri" w:cs="Calibri"/>
          <w:color w:val="000000"/>
          <w:lang w:val="en-US"/>
        </w:rPr>
        <w:t>In the following analyses, if a test of the association between a specific factor and the average perception of barriers was significant we proceeded to test the</w:t>
      </w:r>
      <w:r w:rsidR="00D603FD">
        <w:rPr>
          <w:rFonts w:ascii="Calibri" w:eastAsia="Times New Roman" w:hAnsi="Calibri" w:cs="Calibri"/>
          <w:color w:val="000000"/>
          <w:lang w:val="en-US"/>
        </w:rPr>
        <w:t xml:space="preserve"> association between this factor and the subcategories of barriers.</w:t>
      </w:r>
      <w:r w:rsidR="00D603FD">
        <w:rPr>
          <w:rFonts w:ascii="Times New Roman" w:eastAsia="Times New Roman" w:hAnsi="Times New Roman" w:cs="Times New Roman"/>
          <w:sz w:val="24"/>
          <w:szCs w:val="24"/>
          <w:lang w:val="en-US"/>
        </w:rPr>
        <w:t xml:space="preserve"> </w:t>
      </w:r>
      <w:r w:rsidR="0011388F" w:rsidRPr="0011388F">
        <w:rPr>
          <w:lang w:val="en-US"/>
        </w:rPr>
        <w:t>As none of the</w:t>
      </w:r>
      <w:r w:rsidR="00D603FD">
        <w:rPr>
          <w:lang w:val="en-US"/>
        </w:rPr>
        <w:t>se</w:t>
      </w:r>
      <w:r w:rsidR="0011388F" w:rsidRPr="0011388F">
        <w:rPr>
          <w:lang w:val="en-US"/>
        </w:rPr>
        <w:t xml:space="preserve"> analyses using the</w:t>
      </w:r>
      <w:r w:rsidR="00D603FD">
        <w:rPr>
          <w:lang w:val="en-US"/>
        </w:rPr>
        <w:t xml:space="preserve"> sub</w:t>
      </w:r>
      <w:r w:rsidR="0011388F" w:rsidRPr="0011388F">
        <w:rPr>
          <w:lang w:val="en-US"/>
        </w:rPr>
        <w:t>categories yielded significant results we d</w:t>
      </w:r>
      <w:r w:rsidR="00D603FD">
        <w:rPr>
          <w:lang w:val="en-US"/>
        </w:rPr>
        <w:t>o</w:t>
      </w:r>
      <w:r w:rsidR="0011388F" w:rsidRPr="0011388F">
        <w:rPr>
          <w:lang w:val="en-US"/>
        </w:rPr>
        <w:t xml:space="preserve"> not report them in the main text.</w:t>
      </w:r>
    </w:p>
    <w:p w14:paraId="5C2C24F7" w14:textId="115273B4" w:rsidR="008876BB" w:rsidRDefault="008876BB" w:rsidP="008876BB">
      <w:pPr>
        <w:pStyle w:val="berschrift3"/>
        <w:rPr>
          <w:lang w:val="en-US"/>
        </w:rPr>
      </w:pPr>
      <w:r>
        <w:rPr>
          <w:lang w:val="en-US"/>
        </w:rPr>
        <w:t>Test Results</w:t>
      </w:r>
    </w:p>
    <w:p w14:paraId="724876BD" w14:textId="748C5B51" w:rsidR="008876BB" w:rsidRPr="008876BB" w:rsidRDefault="008876BB" w:rsidP="008876BB">
      <w:pPr>
        <w:pStyle w:val="berschrift4"/>
        <w:rPr>
          <w:rFonts w:eastAsia="Times New Roman"/>
          <w:lang w:val="en-US" w:eastAsia="de-DE"/>
        </w:rPr>
      </w:pPr>
      <w:r w:rsidRPr="008876BB">
        <w:rPr>
          <w:rFonts w:eastAsia="Times New Roman"/>
          <w:lang w:val="en-US" w:eastAsia="de-DE"/>
        </w:rPr>
        <w:t>Association between socio-demographic variables and the perception</w:t>
      </w:r>
      <w:r w:rsidR="004F7F7B">
        <w:rPr>
          <w:rFonts w:eastAsia="Times New Roman"/>
          <w:lang w:val="en-US" w:eastAsia="de-DE"/>
        </w:rPr>
        <w:t>s</w:t>
      </w:r>
      <w:r w:rsidRPr="008876BB">
        <w:rPr>
          <w:rFonts w:eastAsia="Times New Roman"/>
          <w:lang w:val="en-US" w:eastAsia="de-DE"/>
        </w:rPr>
        <w:t xml:space="preserve"> of barriers and drivers</w:t>
      </w:r>
    </w:p>
    <w:tbl>
      <w:tblPr>
        <w:tblStyle w:val="Tabellenraster"/>
        <w:tblW w:w="71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8"/>
        <w:gridCol w:w="1984"/>
        <w:gridCol w:w="851"/>
        <w:gridCol w:w="850"/>
        <w:gridCol w:w="994"/>
        <w:gridCol w:w="1466"/>
      </w:tblGrid>
      <w:tr w:rsidR="00CA6322" w:rsidRPr="00926AC5" w14:paraId="7F7EEFFC" w14:textId="77777777" w:rsidTr="00CA6322">
        <w:trPr>
          <w:trHeight w:val="314"/>
        </w:trPr>
        <w:tc>
          <w:tcPr>
            <w:tcW w:w="978" w:type="dxa"/>
            <w:tcBorders>
              <w:top w:val="single" w:sz="12" w:space="0" w:color="auto"/>
              <w:bottom w:val="single" w:sz="12" w:space="0" w:color="auto"/>
            </w:tcBorders>
            <w:noWrap/>
            <w:vAlign w:val="center"/>
            <w:hideMark/>
          </w:tcPr>
          <w:p w14:paraId="6F96E6DC" w14:textId="77777777" w:rsidR="00926AC5" w:rsidRPr="00D3429F" w:rsidRDefault="00926AC5">
            <w:pPr>
              <w:rPr>
                <w:sz w:val="14"/>
                <w:lang w:val="en-US"/>
              </w:rPr>
            </w:pPr>
            <w:r w:rsidRPr="00D3429F">
              <w:rPr>
                <w:sz w:val="14"/>
                <w:lang w:val="en-US"/>
              </w:rPr>
              <w:t> </w:t>
            </w:r>
          </w:p>
        </w:tc>
        <w:tc>
          <w:tcPr>
            <w:tcW w:w="1984" w:type="dxa"/>
            <w:tcBorders>
              <w:top w:val="single" w:sz="12" w:space="0" w:color="auto"/>
              <w:bottom w:val="single" w:sz="12" w:space="0" w:color="auto"/>
            </w:tcBorders>
            <w:noWrap/>
            <w:vAlign w:val="center"/>
            <w:hideMark/>
          </w:tcPr>
          <w:p w14:paraId="0B237EA3" w14:textId="77777777" w:rsidR="00926AC5" w:rsidRPr="00D3429F" w:rsidRDefault="00926AC5">
            <w:pPr>
              <w:rPr>
                <w:sz w:val="14"/>
                <w:lang w:val="en-US"/>
              </w:rPr>
            </w:pPr>
            <w:r w:rsidRPr="00D3429F">
              <w:rPr>
                <w:sz w:val="14"/>
                <w:lang w:val="en-US"/>
              </w:rPr>
              <w:t> </w:t>
            </w:r>
          </w:p>
        </w:tc>
        <w:tc>
          <w:tcPr>
            <w:tcW w:w="1701" w:type="dxa"/>
            <w:gridSpan w:val="2"/>
            <w:tcBorders>
              <w:top w:val="single" w:sz="12" w:space="0" w:color="auto"/>
              <w:bottom w:val="single" w:sz="12" w:space="0" w:color="auto"/>
              <w:right w:val="single" w:sz="12" w:space="0" w:color="auto"/>
            </w:tcBorders>
            <w:noWrap/>
            <w:vAlign w:val="center"/>
            <w:hideMark/>
          </w:tcPr>
          <w:p w14:paraId="6BBDD84D" w14:textId="77777777" w:rsidR="00926AC5" w:rsidRPr="00926AC5" w:rsidRDefault="00926AC5" w:rsidP="00926AC5">
            <w:pPr>
              <w:jc w:val="center"/>
              <w:rPr>
                <w:b/>
                <w:bCs/>
                <w:sz w:val="14"/>
              </w:rPr>
            </w:pPr>
            <w:r w:rsidRPr="00926AC5">
              <w:rPr>
                <w:b/>
                <w:bCs/>
                <w:sz w:val="14"/>
              </w:rPr>
              <w:t>Original Data</w:t>
            </w:r>
          </w:p>
        </w:tc>
        <w:tc>
          <w:tcPr>
            <w:tcW w:w="2460" w:type="dxa"/>
            <w:gridSpan w:val="2"/>
            <w:tcBorders>
              <w:top w:val="single" w:sz="12" w:space="0" w:color="auto"/>
              <w:left w:val="single" w:sz="12" w:space="0" w:color="auto"/>
              <w:bottom w:val="single" w:sz="12" w:space="0" w:color="auto"/>
            </w:tcBorders>
            <w:noWrap/>
            <w:vAlign w:val="center"/>
            <w:hideMark/>
          </w:tcPr>
          <w:p w14:paraId="6D1FFECD" w14:textId="77777777" w:rsidR="00926AC5" w:rsidRPr="00926AC5" w:rsidRDefault="00926AC5" w:rsidP="00926AC5">
            <w:pPr>
              <w:jc w:val="center"/>
              <w:rPr>
                <w:b/>
                <w:bCs/>
                <w:sz w:val="14"/>
              </w:rPr>
            </w:pPr>
            <w:r w:rsidRPr="00926AC5">
              <w:rPr>
                <w:b/>
                <w:bCs/>
                <w:sz w:val="14"/>
              </w:rPr>
              <w:t>Recoded Data</w:t>
            </w:r>
          </w:p>
        </w:tc>
      </w:tr>
      <w:tr w:rsidR="00EB696F" w:rsidRPr="00D3429F" w14:paraId="45337C9F" w14:textId="77777777" w:rsidTr="00CA6322">
        <w:trPr>
          <w:trHeight w:val="975"/>
        </w:trPr>
        <w:tc>
          <w:tcPr>
            <w:tcW w:w="978" w:type="dxa"/>
            <w:tcBorders>
              <w:top w:val="single" w:sz="12" w:space="0" w:color="auto"/>
              <w:bottom w:val="single" w:sz="12" w:space="0" w:color="auto"/>
              <w:right w:val="single" w:sz="12" w:space="0" w:color="auto"/>
            </w:tcBorders>
            <w:hideMark/>
          </w:tcPr>
          <w:p w14:paraId="43C99DF1" w14:textId="77777777" w:rsidR="00926AC5" w:rsidRPr="00926AC5" w:rsidRDefault="00926AC5" w:rsidP="00926AC5">
            <w:pPr>
              <w:rPr>
                <w:b/>
                <w:bCs/>
                <w:sz w:val="14"/>
              </w:rPr>
            </w:pPr>
            <w:r w:rsidRPr="00926AC5">
              <w:rPr>
                <w:b/>
                <w:bCs/>
                <w:sz w:val="14"/>
              </w:rPr>
              <w:t>Factor</w:t>
            </w:r>
          </w:p>
        </w:tc>
        <w:tc>
          <w:tcPr>
            <w:tcW w:w="1984" w:type="dxa"/>
            <w:tcBorders>
              <w:top w:val="single" w:sz="12" w:space="0" w:color="auto"/>
              <w:left w:val="single" w:sz="12" w:space="0" w:color="auto"/>
              <w:bottom w:val="single" w:sz="12" w:space="0" w:color="auto"/>
              <w:right w:val="single" w:sz="12" w:space="0" w:color="auto"/>
            </w:tcBorders>
            <w:hideMark/>
          </w:tcPr>
          <w:p w14:paraId="28BD0915" w14:textId="77777777" w:rsidR="00926AC5" w:rsidRPr="00926AC5" w:rsidRDefault="00926AC5" w:rsidP="00926AC5">
            <w:pPr>
              <w:rPr>
                <w:b/>
                <w:bCs/>
                <w:sz w:val="14"/>
              </w:rPr>
            </w:pPr>
            <w:r w:rsidRPr="00926AC5">
              <w:rPr>
                <w:b/>
                <w:bCs/>
                <w:sz w:val="14"/>
              </w:rPr>
              <w:t>Test</w:t>
            </w:r>
          </w:p>
        </w:tc>
        <w:tc>
          <w:tcPr>
            <w:tcW w:w="851" w:type="dxa"/>
            <w:tcBorders>
              <w:top w:val="single" w:sz="12" w:space="0" w:color="auto"/>
              <w:left w:val="single" w:sz="12" w:space="0" w:color="auto"/>
              <w:bottom w:val="single" w:sz="12" w:space="0" w:color="auto"/>
            </w:tcBorders>
            <w:hideMark/>
          </w:tcPr>
          <w:p w14:paraId="77123EFF" w14:textId="3525EDBB" w:rsidR="00926AC5" w:rsidRPr="00926AC5" w:rsidRDefault="00926AC5">
            <w:pPr>
              <w:rPr>
                <w:b/>
                <w:bCs/>
                <w:sz w:val="14"/>
                <w:lang w:val="en-US"/>
              </w:rPr>
            </w:pPr>
            <w:r w:rsidRPr="00926AC5">
              <w:rPr>
                <w:b/>
                <w:bCs/>
                <w:sz w:val="14"/>
                <w:lang w:val="en-US"/>
              </w:rPr>
              <w:t>Barriers: Test statistics (p-value)</w:t>
            </w:r>
          </w:p>
        </w:tc>
        <w:tc>
          <w:tcPr>
            <w:tcW w:w="850" w:type="dxa"/>
            <w:tcBorders>
              <w:top w:val="single" w:sz="12" w:space="0" w:color="auto"/>
              <w:bottom w:val="single" w:sz="12" w:space="0" w:color="auto"/>
              <w:right w:val="single" w:sz="12" w:space="0" w:color="auto"/>
            </w:tcBorders>
            <w:hideMark/>
          </w:tcPr>
          <w:p w14:paraId="1207AAB6" w14:textId="0B1DED16" w:rsidR="00926AC5" w:rsidRPr="00926AC5" w:rsidRDefault="00926AC5">
            <w:pPr>
              <w:rPr>
                <w:b/>
                <w:bCs/>
                <w:sz w:val="14"/>
                <w:lang w:val="en-US"/>
              </w:rPr>
            </w:pPr>
            <w:r w:rsidRPr="00926AC5">
              <w:rPr>
                <w:b/>
                <w:bCs/>
                <w:sz w:val="14"/>
                <w:lang w:val="en-US"/>
              </w:rPr>
              <w:t>Drivers: Test statistics (p-value)</w:t>
            </w:r>
          </w:p>
        </w:tc>
        <w:tc>
          <w:tcPr>
            <w:tcW w:w="994" w:type="dxa"/>
            <w:tcBorders>
              <w:top w:val="single" w:sz="12" w:space="0" w:color="auto"/>
              <w:left w:val="single" w:sz="12" w:space="0" w:color="auto"/>
              <w:bottom w:val="single" w:sz="12" w:space="0" w:color="auto"/>
            </w:tcBorders>
            <w:hideMark/>
          </w:tcPr>
          <w:p w14:paraId="2E608F63" w14:textId="77777777" w:rsidR="00EB696F" w:rsidRDefault="00926AC5">
            <w:pPr>
              <w:rPr>
                <w:b/>
                <w:bCs/>
                <w:sz w:val="14"/>
                <w:lang w:val="en-US"/>
              </w:rPr>
            </w:pPr>
            <w:r w:rsidRPr="00926AC5">
              <w:rPr>
                <w:b/>
                <w:bCs/>
                <w:sz w:val="14"/>
                <w:lang w:val="en-US"/>
              </w:rPr>
              <w:t xml:space="preserve">Barriers: </w:t>
            </w:r>
          </w:p>
          <w:p w14:paraId="515FB3A6" w14:textId="63B83F48" w:rsidR="00EB696F" w:rsidRDefault="00926AC5">
            <w:pPr>
              <w:rPr>
                <w:b/>
                <w:bCs/>
                <w:sz w:val="14"/>
                <w:lang w:val="en-US"/>
              </w:rPr>
            </w:pPr>
            <w:r w:rsidRPr="00926AC5">
              <w:rPr>
                <w:b/>
                <w:bCs/>
                <w:sz w:val="14"/>
                <w:lang w:val="en-US"/>
              </w:rPr>
              <w:t xml:space="preserve">Test statistics </w:t>
            </w:r>
          </w:p>
          <w:p w14:paraId="2920A074" w14:textId="77777777" w:rsidR="00EB696F" w:rsidRDefault="00926AC5">
            <w:pPr>
              <w:rPr>
                <w:b/>
                <w:bCs/>
                <w:sz w:val="14"/>
                <w:lang w:val="en-US"/>
              </w:rPr>
            </w:pPr>
            <w:r w:rsidRPr="00926AC5">
              <w:rPr>
                <w:b/>
                <w:bCs/>
                <w:sz w:val="14"/>
                <w:lang w:val="en-US"/>
              </w:rPr>
              <w:t>(p-value/</w:t>
            </w:r>
          </w:p>
          <w:p w14:paraId="4B2CB526" w14:textId="5F7BBD78" w:rsidR="00926AC5" w:rsidRPr="00926AC5" w:rsidRDefault="00EB696F">
            <w:pPr>
              <w:rPr>
                <w:b/>
                <w:bCs/>
                <w:sz w:val="14"/>
                <w:lang w:val="en-US"/>
              </w:rPr>
            </w:pPr>
            <w:r>
              <w:rPr>
                <w:b/>
                <w:bCs/>
                <w:sz w:val="14"/>
                <w:lang w:val="en-US"/>
              </w:rPr>
              <w:t>a</w:t>
            </w:r>
            <w:r w:rsidR="00926AC5" w:rsidRPr="00926AC5">
              <w:rPr>
                <w:b/>
                <w:bCs/>
                <w:sz w:val="14"/>
                <w:lang w:val="en-US"/>
              </w:rPr>
              <w:t>dj. p-value)</w:t>
            </w:r>
          </w:p>
        </w:tc>
        <w:tc>
          <w:tcPr>
            <w:tcW w:w="1466" w:type="dxa"/>
            <w:tcBorders>
              <w:top w:val="single" w:sz="12" w:space="0" w:color="auto"/>
              <w:bottom w:val="single" w:sz="12" w:space="0" w:color="auto"/>
            </w:tcBorders>
            <w:hideMark/>
          </w:tcPr>
          <w:p w14:paraId="4742422B" w14:textId="77777777" w:rsidR="00EB696F" w:rsidRDefault="00926AC5">
            <w:pPr>
              <w:rPr>
                <w:b/>
                <w:bCs/>
                <w:sz w:val="14"/>
                <w:lang w:val="en-US"/>
              </w:rPr>
            </w:pPr>
            <w:r w:rsidRPr="00926AC5">
              <w:rPr>
                <w:b/>
                <w:bCs/>
                <w:sz w:val="14"/>
                <w:lang w:val="en-US"/>
              </w:rPr>
              <w:t xml:space="preserve">Drivers: </w:t>
            </w:r>
          </w:p>
          <w:p w14:paraId="629B25DF" w14:textId="77777777" w:rsidR="00EB696F" w:rsidRDefault="00926AC5">
            <w:pPr>
              <w:rPr>
                <w:b/>
                <w:bCs/>
                <w:sz w:val="14"/>
                <w:lang w:val="en-US"/>
              </w:rPr>
            </w:pPr>
            <w:r w:rsidRPr="00926AC5">
              <w:rPr>
                <w:b/>
                <w:bCs/>
                <w:sz w:val="14"/>
                <w:lang w:val="en-US"/>
              </w:rPr>
              <w:t xml:space="preserve">Test statistics </w:t>
            </w:r>
          </w:p>
          <w:p w14:paraId="1B1E3793" w14:textId="77777777" w:rsidR="000F78A4" w:rsidRDefault="00926AC5">
            <w:pPr>
              <w:rPr>
                <w:b/>
                <w:bCs/>
                <w:sz w:val="14"/>
                <w:lang w:val="en-US"/>
              </w:rPr>
            </w:pPr>
            <w:r w:rsidRPr="00926AC5">
              <w:rPr>
                <w:b/>
                <w:bCs/>
                <w:sz w:val="14"/>
                <w:lang w:val="en-US"/>
              </w:rPr>
              <w:t>(p-value/</w:t>
            </w:r>
          </w:p>
          <w:p w14:paraId="0D2E5304" w14:textId="7E72F497" w:rsidR="00926AC5" w:rsidRPr="00926AC5" w:rsidRDefault="00EB696F">
            <w:pPr>
              <w:rPr>
                <w:b/>
                <w:bCs/>
                <w:sz w:val="14"/>
                <w:lang w:val="en-US"/>
              </w:rPr>
            </w:pPr>
            <w:r>
              <w:rPr>
                <w:b/>
                <w:bCs/>
                <w:sz w:val="14"/>
                <w:lang w:val="en-US"/>
              </w:rPr>
              <w:t>a</w:t>
            </w:r>
            <w:r w:rsidR="00926AC5" w:rsidRPr="00926AC5">
              <w:rPr>
                <w:b/>
                <w:bCs/>
                <w:sz w:val="14"/>
                <w:lang w:val="en-US"/>
              </w:rPr>
              <w:t>dj. p-value)</w:t>
            </w:r>
          </w:p>
        </w:tc>
      </w:tr>
      <w:tr w:rsidR="00EB696F" w:rsidRPr="00926AC5" w14:paraId="505D23D2" w14:textId="77777777" w:rsidTr="00CA6322">
        <w:trPr>
          <w:trHeight w:val="418"/>
        </w:trPr>
        <w:tc>
          <w:tcPr>
            <w:tcW w:w="978" w:type="dxa"/>
            <w:tcBorders>
              <w:top w:val="single" w:sz="12" w:space="0" w:color="auto"/>
              <w:right w:val="single" w:sz="12" w:space="0" w:color="auto"/>
            </w:tcBorders>
            <w:hideMark/>
          </w:tcPr>
          <w:p w14:paraId="6340B421" w14:textId="77777777" w:rsidR="00926AC5" w:rsidRPr="00926AC5" w:rsidRDefault="00926AC5">
            <w:pPr>
              <w:rPr>
                <w:b/>
                <w:bCs/>
                <w:sz w:val="14"/>
              </w:rPr>
            </w:pPr>
            <w:r w:rsidRPr="00926AC5">
              <w:rPr>
                <w:b/>
                <w:bCs/>
                <w:sz w:val="14"/>
              </w:rPr>
              <w:t>Age</w:t>
            </w:r>
          </w:p>
        </w:tc>
        <w:tc>
          <w:tcPr>
            <w:tcW w:w="1984" w:type="dxa"/>
            <w:tcBorders>
              <w:top w:val="single" w:sz="12" w:space="0" w:color="auto"/>
              <w:left w:val="single" w:sz="12" w:space="0" w:color="auto"/>
              <w:right w:val="single" w:sz="12" w:space="0" w:color="auto"/>
            </w:tcBorders>
            <w:hideMark/>
          </w:tcPr>
          <w:p w14:paraId="444B440F" w14:textId="77777777" w:rsidR="00926AC5" w:rsidRPr="00926AC5" w:rsidRDefault="00926AC5">
            <w:pPr>
              <w:rPr>
                <w:sz w:val="14"/>
              </w:rPr>
            </w:pPr>
            <w:r w:rsidRPr="00926AC5">
              <w:rPr>
                <w:sz w:val="14"/>
              </w:rPr>
              <w:t>Linear Model</w:t>
            </w:r>
          </w:p>
        </w:tc>
        <w:tc>
          <w:tcPr>
            <w:tcW w:w="851" w:type="dxa"/>
            <w:tcBorders>
              <w:top w:val="single" w:sz="12" w:space="0" w:color="auto"/>
              <w:left w:val="single" w:sz="12" w:space="0" w:color="auto"/>
            </w:tcBorders>
            <w:hideMark/>
          </w:tcPr>
          <w:p w14:paraId="10C37A37" w14:textId="77777777" w:rsidR="00EB696F" w:rsidRDefault="00926AC5">
            <w:pPr>
              <w:rPr>
                <w:sz w:val="14"/>
              </w:rPr>
            </w:pPr>
            <w:r>
              <w:rPr>
                <w:sz w:val="14"/>
              </w:rPr>
              <w:sym w:font="Symbol" w:char="F062"/>
            </w:r>
            <w:r w:rsidRPr="00926AC5">
              <w:rPr>
                <w:sz w:val="14"/>
              </w:rPr>
              <w:t xml:space="preserve">= -0.061 </w:t>
            </w:r>
          </w:p>
          <w:p w14:paraId="167EC6C6" w14:textId="4B798A82" w:rsidR="00926AC5" w:rsidRPr="00926AC5" w:rsidRDefault="00926AC5">
            <w:pPr>
              <w:rPr>
                <w:sz w:val="14"/>
              </w:rPr>
            </w:pPr>
            <w:r w:rsidRPr="00926AC5">
              <w:rPr>
                <w:sz w:val="14"/>
              </w:rPr>
              <w:t>(0.471)</w:t>
            </w:r>
          </w:p>
        </w:tc>
        <w:tc>
          <w:tcPr>
            <w:tcW w:w="850" w:type="dxa"/>
            <w:tcBorders>
              <w:top w:val="single" w:sz="12" w:space="0" w:color="auto"/>
              <w:right w:val="single" w:sz="12" w:space="0" w:color="auto"/>
            </w:tcBorders>
            <w:shd w:val="clear" w:color="auto" w:fill="auto"/>
            <w:noWrap/>
            <w:hideMark/>
          </w:tcPr>
          <w:p w14:paraId="00097D03" w14:textId="38E3FF65" w:rsidR="00926AC5" w:rsidRPr="00926AC5" w:rsidRDefault="00926AC5" w:rsidP="00926AC5">
            <w:pPr>
              <w:rPr>
                <w:sz w:val="14"/>
              </w:rPr>
            </w:pPr>
            <w:r>
              <w:rPr>
                <w:sz w:val="14"/>
              </w:rPr>
              <w:sym w:font="Symbol" w:char="F062"/>
            </w:r>
            <w:r w:rsidRPr="00926AC5">
              <w:rPr>
                <w:noProof/>
                <w:sz w:val="14"/>
              </w:rPr>
              <mc:AlternateContent>
                <mc:Choice Requires="wps">
                  <w:drawing>
                    <wp:anchor distT="0" distB="0" distL="114300" distR="114300" simplePos="0" relativeHeight="251659264" behindDoc="0" locked="0" layoutInCell="1" allowOverlap="1" wp14:anchorId="6FC83B46" wp14:editId="06911827">
                      <wp:simplePos x="0" y="0"/>
                      <wp:positionH relativeFrom="column">
                        <wp:posOffset>457200</wp:posOffset>
                      </wp:positionH>
                      <wp:positionV relativeFrom="paragraph">
                        <wp:posOffset>0</wp:posOffset>
                      </wp:positionV>
                      <wp:extent cx="0" cy="171450"/>
                      <wp:effectExtent l="0" t="0" r="0" b="0"/>
                      <wp:wrapNone/>
                      <wp:docPr id="3" name="Textfeld 3">
                        <a:extLst xmlns:a="http://schemas.openxmlformats.org/drawingml/2006/main">
                          <a:ext uri="{FF2B5EF4-FFF2-40B4-BE49-F238E27FC236}">
                            <a16:creationId xmlns:a16="http://schemas.microsoft.com/office/drawing/2014/main" id="{006720BD-4755-48C2-BCAF-6128F76C2D43}"/>
                          </a:ext>
                        </a:extLst>
                      </wp:docPr>
                      <wp:cNvGraphicFramePr/>
                      <a:graphic xmlns:a="http://schemas.openxmlformats.org/drawingml/2006/main">
                        <a:graphicData uri="http://schemas.microsoft.com/office/word/2010/wordprocessingShape">
                          <wps:wsp>
                            <wps:cNvSpPr txBox="1"/>
                            <wps:spPr>
                              <a:xfrm>
                                <a:off x="0" y="0"/>
                                <a:ext cx="65" cy="17222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type w14:anchorId="3303DFB2" id="_x0000_t202" coordsize="21600,21600" o:spt="202" path="m,l,21600r21600,l21600,xe">
                      <v:stroke joinstyle="miter"/>
                      <v:path gradientshapeok="t" o:connecttype="rect"/>
                    </v:shapetype>
                    <v:shape id="Textfeld 3" o:spid="_x0000_s1026" type="#_x0000_t202" style="position:absolute;margin-left:36pt;margin-top:0;width:0;height:13.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" filled="f" stroked="f">
                      <v:textbox style="mso-fit-shape-to-text:t" inset="0,0,0,0"/>
                    </v:shape>
                  </w:pict>
                </mc:Fallback>
              </mc:AlternateContent>
            </w:r>
            <w:r>
              <w:rPr>
                <w:sz w:val="14"/>
              </w:rPr>
              <w:t>= -0.27 (0.002)</w:t>
            </w:r>
            <w:r w:rsidR="00EB696F">
              <w:rPr>
                <w:sz w:val="14"/>
              </w:rPr>
              <w:t>**</w:t>
            </w:r>
          </w:p>
        </w:tc>
        <w:tc>
          <w:tcPr>
            <w:tcW w:w="994" w:type="dxa"/>
            <w:tcBorders>
              <w:top w:val="single" w:sz="12" w:space="0" w:color="auto"/>
              <w:left w:val="single" w:sz="12" w:space="0" w:color="auto"/>
            </w:tcBorders>
            <w:hideMark/>
          </w:tcPr>
          <w:p w14:paraId="070D9DA8" w14:textId="667EB9B7" w:rsidR="00926AC5" w:rsidRPr="00926AC5" w:rsidRDefault="00926AC5">
            <w:pPr>
              <w:rPr>
                <w:sz w:val="14"/>
              </w:rPr>
            </w:pPr>
            <w:r>
              <w:rPr>
                <w:sz w:val="14"/>
              </w:rPr>
              <w:sym w:font="Symbol" w:char="F062"/>
            </w:r>
            <w:r w:rsidRPr="00926AC5">
              <w:rPr>
                <w:sz w:val="14"/>
              </w:rPr>
              <w:t>= -0.058 (0.435/0.748)</w:t>
            </w:r>
          </w:p>
        </w:tc>
        <w:tc>
          <w:tcPr>
            <w:tcW w:w="1466" w:type="dxa"/>
            <w:tcBorders>
              <w:top w:val="single" w:sz="12" w:space="0" w:color="auto"/>
            </w:tcBorders>
            <w:hideMark/>
          </w:tcPr>
          <w:p w14:paraId="3065E709" w14:textId="790223D3" w:rsidR="00926AC5" w:rsidRPr="00926AC5" w:rsidRDefault="00560AE8">
            <w:pPr>
              <w:rPr>
                <w:sz w:val="14"/>
              </w:rPr>
            </w:pPr>
            <w:r>
              <w:rPr>
                <w:sz w:val="14"/>
              </w:rPr>
              <w:sym w:font="Symbol" w:char="F062"/>
            </w:r>
            <w:r w:rsidR="00926AC5" w:rsidRPr="00926AC5">
              <w:rPr>
                <w:sz w:val="14"/>
              </w:rPr>
              <w:t>=-0.297 (</w:t>
            </w:r>
            <w:r w:rsidR="00EB696F">
              <w:rPr>
                <w:sz w:val="14"/>
              </w:rPr>
              <w:t>&lt;</w:t>
            </w:r>
            <w:r w:rsidR="00926AC5" w:rsidRPr="00926AC5">
              <w:rPr>
                <w:sz w:val="14"/>
              </w:rPr>
              <w:t>0.00</w:t>
            </w:r>
            <w:r w:rsidR="00EB696F">
              <w:rPr>
                <w:sz w:val="14"/>
              </w:rPr>
              <w:t>1</w:t>
            </w:r>
            <w:r w:rsidR="00926AC5" w:rsidRPr="00926AC5">
              <w:rPr>
                <w:sz w:val="14"/>
              </w:rPr>
              <w:t>/0.004)</w:t>
            </w:r>
            <w:r w:rsidR="00EB696F">
              <w:rPr>
                <w:sz w:val="14"/>
              </w:rPr>
              <w:t>***/**</w:t>
            </w:r>
          </w:p>
        </w:tc>
      </w:tr>
      <w:tr w:rsidR="00EB696F" w:rsidRPr="00926AC5" w14:paraId="54845B0D" w14:textId="77777777" w:rsidTr="00CA6322">
        <w:trPr>
          <w:trHeight w:val="565"/>
        </w:trPr>
        <w:tc>
          <w:tcPr>
            <w:tcW w:w="978" w:type="dxa"/>
            <w:tcBorders>
              <w:right w:val="single" w:sz="12" w:space="0" w:color="auto"/>
            </w:tcBorders>
            <w:hideMark/>
          </w:tcPr>
          <w:p w14:paraId="203417F7" w14:textId="77777777" w:rsidR="00926AC5" w:rsidRPr="00926AC5" w:rsidRDefault="00926AC5">
            <w:pPr>
              <w:rPr>
                <w:b/>
                <w:bCs/>
                <w:sz w:val="14"/>
              </w:rPr>
            </w:pPr>
            <w:r w:rsidRPr="00926AC5">
              <w:rPr>
                <w:b/>
                <w:bCs/>
                <w:sz w:val="14"/>
              </w:rPr>
              <w:t>Sex</w:t>
            </w:r>
          </w:p>
        </w:tc>
        <w:tc>
          <w:tcPr>
            <w:tcW w:w="1984" w:type="dxa"/>
            <w:tcBorders>
              <w:left w:val="single" w:sz="12" w:space="0" w:color="auto"/>
              <w:right w:val="single" w:sz="12" w:space="0" w:color="auto"/>
            </w:tcBorders>
            <w:hideMark/>
          </w:tcPr>
          <w:p w14:paraId="09882F0F" w14:textId="77777777" w:rsidR="00926AC5" w:rsidRPr="00926AC5" w:rsidRDefault="00926AC5">
            <w:pPr>
              <w:rPr>
                <w:sz w:val="14"/>
                <w:lang w:val="en-US"/>
              </w:rPr>
            </w:pPr>
            <w:r w:rsidRPr="00926AC5">
              <w:rPr>
                <w:sz w:val="14"/>
                <w:lang w:val="en-US"/>
              </w:rPr>
              <w:t xml:space="preserve">Welch Two Sample t-test </w:t>
            </w:r>
          </w:p>
        </w:tc>
        <w:tc>
          <w:tcPr>
            <w:tcW w:w="851" w:type="dxa"/>
            <w:tcBorders>
              <w:left w:val="single" w:sz="12" w:space="0" w:color="auto"/>
            </w:tcBorders>
            <w:hideMark/>
          </w:tcPr>
          <w:p w14:paraId="0DD3B014" w14:textId="1DC98F93" w:rsidR="00EB696F" w:rsidRDefault="00926AC5">
            <w:pPr>
              <w:rPr>
                <w:sz w:val="14"/>
              </w:rPr>
            </w:pPr>
            <w:r w:rsidRPr="00926AC5">
              <w:rPr>
                <w:sz w:val="14"/>
              </w:rPr>
              <w:t xml:space="preserve">t=0.516, df=184.89 </w:t>
            </w:r>
          </w:p>
          <w:p w14:paraId="4881FB23" w14:textId="588BFF72" w:rsidR="00926AC5" w:rsidRPr="00926AC5" w:rsidRDefault="00926AC5">
            <w:pPr>
              <w:rPr>
                <w:sz w:val="14"/>
              </w:rPr>
            </w:pPr>
            <w:r w:rsidRPr="00926AC5">
              <w:rPr>
                <w:sz w:val="14"/>
              </w:rPr>
              <w:t>(0.607)</w:t>
            </w:r>
          </w:p>
        </w:tc>
        <w:tc>
          <w:tcPr>
            <w:tcW w:w="850" w:type="dxa"/>
            <w:tcBorders>
              <w:right w:val="single" w:sz="12" w:space="0" w:color="auto"/>
            </w:tcBorders>
            <w:hideMark/>
          </w:tcPr>
          <w:p w14:paraId="3D8C3965" w14:textId="77777777" w:rsidR="00926AC5" w:rsidRPr="00926AC5" w:rsidRDefault="00926AC5">
            <w:pPr>
              <w:rPr>
                <w:sz w:val="14"/>
              </w:rPr>
            </w:pPr>
            <w:r w:rsidRPr="00926AC5">
              <w:rPr>
                <w:sz w:val="14"/>
              </w:rPr>
              <w:t>t=1.418, df=167.36 (0.158)</w:t>
            </w:r>
          </w:p>
        </w:tc>
        <w:tc>
          <w:tcPr>
            <w:tcW w:w="994" w:type="dxa"/>
            <w:tcBorders>
              <w:left w:val="single" w:sz="12" w:space="0" w:color="auto"/>
            </w:tcBorders>
            <w:hideMark/>
          </w:tcPr>
          <w:p w14:paraId="47829CB3" w14:textId="77777777" w:rsidR="00926AC5" w:rsidRPr="00926AC5" w:rsidRDefault="00926AC5">
            <w:pPr>
              <w:rPr>
                <w:sz w:val="14"/>
              </w:rPr>
            </w:pPr>
            <w:r w:rsidRPr="00926AC5">
              <w:rPr>
                <w:sz w:val="14"/>
              </w:rPr>
              <w:t>t=0.383, df=189.99 (0.702/0.78)</w:t>
            </w:r>
          </w:p>
        </w:tc>
        <w:tc>
          <w:tcPr>
            <w:tcW w:w="1466" w:type="dxa"/>
            <w:hideMark/>
          </w:tcPr>
          <w:p w14:paraId="78C26407" w14:textId="77777777" w:rsidR="00926AC5" w:rsidRPr="00926AC5" w:rsidRDefault="00926AC5">
            <w:pPr>
              <w:rPr>
                <w:sz w:val="14"/>
              </w:rPr>
            </w:pPr>
            <w:r w:rsidRPr="00926AC5">
              <w:rPr>
                <w:sz w:val="14"/>
              </w:rPr>
              <w:t>t=1.33, df= 169.45 (0.186/ 0.581)</w:t>
            </w:r>
          </w:p>
        </w:tc>
      </w:tr>
      <w:tr w:rsidR="00EB696F" w:rsidRPr="00926AC5" w14:paraId="58D626CF" w14:textId="77777777" w:rsidTr="00CA6322">
        <w:trPr>
          <w:trHeight w:val="546"/>
        </w:trPr>
        <w:tc>
          <w:tcPr>
            <w:tcW w:w="978" w:type="dxa"/>
            <w:tcBorders>
              <w:right w:val="single" w:sz="12" w:space="0" w:color="auto"/>
            </w:tcBorders>
            <w:hideMark/>
          </w:tcPr>
          <w:p w14:paraId="74A5DAF6" w14:textId="77777777" w:rsidR="00926AC5" w:rsidRPr="00926AC5" w:rsidRDefault="00926AC5">
            <w:pPr>
              <w:rPr>
                <w:b/>
                <w:bCs/>
                <w:sz w:val="14"/>
              </w:rPr>
            </w:pPr>
            <w:r w:rsidRPr="00926AC5">
              <w:rPr>
                <w:b/>
                <w:bCs/>
                <w:sz w:val="14"/>
              </w:rPr>
              <w:t>Further Qualification</w:t>
            </w:r>
          </w:p>
        </w:tc>
        <w:tc>
          <w:tcPr>
            <w:tcW w:w="1984" w:type="dxa"/>
            <w:tcBorders>
              <w:left w:val="single" w:sz="12" w:space="0" w:color="auto"/>
              <w:right w:val="single" w:sz="12" w:space="0" w:color="auto"/>
            </w:tcBorders>
            <w:hideMark/>
          </w:tcPr>
          <w:p w14:paraId="19CDF606" w14:textId="459AB98C" w:rsidR="00926AC5" w:rsidRPr="00926AC5" w:rsidRDefault="00926AC5">
            <w:pPr>
              <w:rPr>
                <w:sz w:val="14"/>
                <w:lang w:val="en-US"/>
              </w:rPr>
            </w:pPr>
            <w:r w:rsidRPr="00926AC5">
              <w:rPr>
                <w:sz w:val="14"/>
                <w:lang w:val="en-US"/>
              </w:rPr>
              <w:t>Welch Two Sample t-test  (comparing those with at least one</w:t>
            </w:r>
            <w:r w:rsidR="00EB696F">
              <w:rPr>
                <w:sz w:val="14"/>
                <w:lang w:val="en-US"/>
              </w:rPr>
              <w:t xml:space="preserve"> </w:t>
            </w:r>
            <w:r w:rsidRPr="00926AC5">
              <w:rPr>
                <w:sz w:val="14"/>
                <w:lang w:val="en-US"/>
              </w:rPr>
              <w:t>further qualification and those with none)</w:t>
            </w:r>
          </w:p>
        </w:tc>
        <w:tc>
          <w:tcPr>
            <w:tcW w:w="851" w:type="dxa"/>
            <w:tcBorders>
              <w:left w:val="single" w:sz="12" w:space="0" w:color="auto"/>
            </w:tcBorders>
            <w:hideMark/>
          </w:tcPr>
          <w:p w14:paraId="0D63F1F7" w14:textId="77777777" w:rsidR="00926AC5" w:rsidRPr="00926AC5" w:rsidRDefault="00926AC5">
            <w:pPr>
              <w:rPr>
                <w:sz w:val="14"/>
              </w:rPr>
            </w:pPr>
            <w:r w:rsidRPr="00926AC5">
              <w:rPr>
                <w:sz w:val="14"/>
              </w:rPr>
              <w:t>t=-0.11; df=160.94 (0.913)</w:t>
            </w:r>
          </w:p>
        </w:tc>
        <w:tc>
          <w:tcPr>
            <w:tcW w:w="850" w:type="dxa"/>
            <w:tcBorders>
              <w:right w:val="single" w:sz="12" w:space="0" w:color="auto"/>
            </w:tcBorders>
            <w:hideMark/>
          </w:tcPr>
          <w:p w14:paraId="4E464388" w14:textId="77777777" w:rsidR="00926AC5" w:rsidRPr="00926AC5" w:rsidRDefault="00926AC5">
            <w:pPr>
              <w:rPr>
                <w:sz w:val="14"/>
              </w:rPr>
            </w:pPr>
            <w:r w:rsidRPr="00926AC5">
              <w:rPr>
                <w:sz w:val="14"/>
              </w:rPr>
              <w:t>t=1.447; df=136.95 (0.15)</w:t>
            </w:r>
          </w:p>
        </w:tc>
        <w:tc>
          <w:tcPr>
            <w:tcW w:w="994" w:type="dxa"/>
            <w:tcBorders>
              <w:left w:val="single" w:sz="12" w:space="0" w:color="auto"/>
            </w:tcBorders>
            <w:hideMark/>
          </w:tcPr>
          <w:p w14:paraId="78999816" w14:textId="77777777" w:rsidR="00926AC5" w:rsidRPr="00926AC5" w:rsidRDefault="00926AC5">
            <w:pPr>
              <w:rPr>
                <w:sz w:val="14"/>
              </w:rPr>
            </w:pPr>
            <w:r w:rsidRPr="00926AC5">
              <w:rPr>
                <w:sz w:val="14"/>
              </w:rPr>
              <w:t>t=-0.143; df=170.36 (0.887/0.887)</w:t>
            </w:r>
          </w:p>
        </w:tc>
        <w:tc>
          <w:tcPr>
            <w:tcW w:w="1466" w:type="dxa"/>
            <w:hideMark/>
          </w:tcPr>
          <w:p w14:paraId="376C8279" w14:textId="77777777" w:rsidR="00926AC5" w:rsidRPr="00926AC5" w:rsidRDefault="00926AC5">
            <w:pPr>
              <w:rPr>
                <w:sz w:val="14"/>
              </w:rPr>
            </w:pPr>
            <w:r w:rsidRPr="00926AC5">
              <w:rPr>
                <w:sz w:val="14"/>
              </w:rPr>
              <w:t>t=1.2, df= 146.22 (0.232/0.581)</w:t>
            </w:r>
          </w:p>
        </w:tc>
      </w:tr>
      <w:tr w:rsidR="00EB696F" w:rsidRPr="00926AC5" w14:paraId="2BDD7285" w14:textId="77777777" w:rsidTr="007A27A3">
        <w:trPr>
          <w:trHeight w:val="425"/>
        </w:trPr>
        <w:tc>
          <w:tcPr>
            <w:tcW w:w="978" w:type="dxa"/>
            <w:tcBorders>
              <w:right w:val="single" w:sz="12" w:space="0" w:color="auto"/>
            </w:tcBorders>
            <w:hideMark/>
          </w:tcPr>
          <w:p w14:paraId="2A9BBEA6" w14:textId="77777777" w:rsidR="00926AC5" w:rsidRPr="00926AC5" w:rsidRDefault="00926AC5">
            <w:pPr>
              <w:rPr>
                <w:b/>
                <w:bCs/>
                <w:sz w:val="14"/>
              </w:rPr>
            </w:pPr>
            <w:r w:rsidRPr="00926AC5">
              <w:rPr>
                <w:b/>
                <w:bCs/>
                <w:sz w:val="14"/>
              </w:rPr>
              <w:t>Location (Region)</w:t>
            </w:r>
          </w:p>
        </w:tc>
        <w:tc>
          <w:tcPr>
            <w:tcW w:w="1984" w:type="dxa"/>
            <w:tcBorders>
              <w:left w:val="single" w:sz="12" w:space="0" w:color="auto"/>
              <w:right w:val="single" w:sz="12" w:space="0" w:color="auto"/>
            </w:tcBorders>
            <w:hideMark/>
          </w:tcPr>
          <w:p w14:paraId="33EDABEA" w14:textId="77777777" w:rsidR="00926AC5" w:rsidRPr="00926AC5" w:rsidRDefault="00926AC5">
            <w:pPr>
              <w:rPr>
                <w:sz w:val="14"/>
              </w:rPr>
            </w:pPr>
            <w:r w:rsidRPr="00926AC5">
              <w:rPr>
                <w:sz w:val="14"/>
              </w:rPr>
              <w:t>ANOVA</w:t>
            </w:r>
          </w:p>
        </w:tc>
        <w:tc>
          <w:tcPr>
            <w:tcW w:w="851" w:type="dxa"/>
            <w:tcBorders>
              <w:left w:val="single" w:sz="12" w:space="0" w:color="auto"/>
            </w:tcBorders>
            <w:hideMark/>
          </w:tcPr>
          <w:p w14:paraId="01CC1BF3" w14:textId="77777777" w:rsidR="00EB696F" w:rsidRDefault="00926AC5">
            <w:pPr>
              <w:rPr>
                <w:sz w:val="14"/>
              </w:rPr>
            </w:pPr>
            <w:r w:rsidRPr="00926AC5">
              <w:rPr>
                <w:sz w:val="14"/>
              </w:rPr>
              <w:t xml:space="preserve">F=0.702, df=3 </w:t>
            </w:r>
          </w:p>
          <w:p w14:paraId="3FE90008" w14:textId="5895B1A0" w:rsidR="00926AC5" w:rsidRPr="00926AC5" w:rsidRDefault="00926AC5">
            <w:pPr>
              <w:rPr>
                <w:sz w:val="14"/>
              </w:rPr>
            </w:pPr>
            <w:r w:rsidRPr="00926AC5">
              <w:rPr>
                <w:sz w:val="14"/>
              </w:rPr>
              <w:t>(0.552)</w:t>
            </w:r>
          </w:p>
        </w:tc>
        <w:tc>
          <w:tcPr>
            <w:tcW w:w="850" w:type="dxa"/>
            <w:tcBorders>
              <w:right w:val="single" w:sz="12" w:space="0" w:color="auto"/>
            </w:tcBorders>
            <w:hideMark/>
          </w:tcPr>
          <w:p w14:paraId="68B30C72" w14:textId="5A1B6E60" w:rsidR="00926AC5" w:rsidRPr="00926AC5" w:rsidRDefault="00926AC5">
            <w:pPr>
              <w:rPr>
                <w:sz w:val="14"/>
              </w:rPr>
            </w:pPr>
            <w:r w:rsidRPr="00926AC5">
              <w:rPr>
                <w:sz w:val="14"/>
              </w:rPr>
              <w:t>F=0.61, df =3 (0.609)</w:t>
            </w:r>
          </w:p>
        </w:tc>
        <w:tc>
          <w:tcPr>
            <w:tcW w:w="994" w:type="dxa"/>
            <w:tcBorders>
              <w:left w:val="single" w:sz="12" w:space="0" w:color="auto"/>
            </w:tcBorders>
            <w:hideMark/>
          </w:tcPr>
          <w:p w14:paraId="37F14D94" w14:textId="77777777" w:rsidR="00926AC5" w:rsidRPr="00926AC5" w:rsidRDefault="00926AC5">
            <w:pPr>
              <w:rPr>
                <w:sz w:val="14"/>
              </w:rPr>
            </w:pPr>
            <w:r w:rsidRPr="00926AC5">
              <w:rPr>
                <w:sz w:val="14"/>
              </w:rPr>
              <w:t>F=0.841, df=3 (0.473/0.748)</w:t>
            </w:r>
          </w:p>
        </w:tc>
        <w:tc>
          <w:tcPr>
            <w:tcW w:w="1466" w:type="dxa"/>
            <w:hideMark/>
          </w:tcPr>
          <w:p w14:paraId="41464434" w14:textId="77777777" w:rsidR="000F78A4" w:rsidRDefault="00926AC5">
            <w:pPr>
              <w:rPr>
                <w:sz w:val="14"/>
              </w:rPr>
            </w:pPr>
            <w:r w:rsidRPr="00926AC5">
              <w:rPr>
                <w:sz w:val="14"/>
              </w:rPr>
              <w:t xml:space="preserve">F=2.758, df=2, </w:t>
            </w:r>
          </w:p>
          <w:p w14:paraId="3F39EA47" w14:textId="7146B979" w:rsidR="00926AC5" w:rsidRPr="00926AC5" w:rsidRDefault="00926AC5">
            <w:pPr>
              <w:rPr>
                <w:sz w:val="14"/>
              </w:rPr>
            </w:pPr>
            <w:r w:rsidRPr="00926AC5">
              <w:rPr>
                <w:sz w:val="14"/>
              </w:rPr>
              <w:t>(0.529 /0.748)</w:t>
            </w:r>
          </w:p>
        </w:tc>
      </w:tr>
      <w:tr w:rsidR="00EB696F" w:rsidRPr="00926AC5" w14:paraId="40CA4E06" w14:textId="77777777" w:rsidTr="007A27A3">
        <w:trPr>
          <w:trHeight w:val="418"/>
        </w:trPr>
        <w:tc>
          <w:tcPr>
            <w:tcW w:w="978" w:type="dxa"/>
            <w:tcBorders>
              <w:bottom w:val="single" w:sz="12" w:space="0" w:color="auto"/>
              <w:right w:val="single" w:sz="12" w:space="0" w:color="auto"/>
            </w:tcBorders>
            <w:hideMark/>
          </w:tcPr>
          <w:p w14:paraId="697F3227" w14:textId="77777777" w:rsidR="00926AC5" w:rsidRPr="00926AC5" w:rsidRDefault="00926AC5">
            <w:pPr>
              <w:rPr>
                <w:b/>
                <w:bCs/>
                <w:sz w:val="14"/>
              </w:rPr>
            </w:pPr>
            <w:r w:rsidRPr="00926AC5">
              <w:rPr>
                <w:b/>
                <w:bCs/>
                <w:sz w:val="14"/>
              </w:rPr>
              <w:t>City Size</w:t>
            </w:r>
          </w:p>
        </w:tc>
        <w:tc>
          <w:tcPr>
            <w:tcW w:w="1984" w:type="dxa"/>
            <w:tcBorders>
              <w:left w:val="single" w:sz="12" w:space="0" w:color="auto"/>
              <w:bottom w:val="single" w:sz="12" w:space="0" w:color="auto"/>
              <w:right w:val="single" w:sz="12" w:space="0" w:color="auto"/>
            </w:tcBorders>
            <w:hideMark/>
          </w:tcPr>
          <w:p w14:paraId="4FB3FA34" w14:textId="77777777" w:rsidR="00926AC5" w:rsidRPr="00926AC5" w:rsidRDefault="00926AC5">
            <w:pPr>
              <w:rPr>
                <w:sz w:val="14"/>
              </w:rPr>
            </w:pPr>
            <w:r w:rsidRPr="00926AC5">
              <w:rPr>
                <w:sz w:val="14"/>
              </w:rPr>
              <w:t>ANOVA</w:t>
            </w:r>
          </w:p>
        </w:tc>
        <w:tc>
          <w:tcPr>
            <w:tcW w:w="851" w:type="dxa"/>
            <w:tcBorders>
              <w:left w:val="single" w:sz="12" w:space="0" w:color="auto"/>
              <w:bottom w:val="single" w:sz="12" w:space="0" w:color="auto"/>
            </w:tcBorders>
            <w:hideMark/>
          </w:tcPr>
          <w:p w14:paraId="024C1324" w14:textId="77777777" w:rsidR="00EB696F" w:rsidRDefault="00926AC5">
            <w:pPr>
              <w:rPr>
                <w:sz w:val="14"/>
              </w:rPr>
            </w:pPr>
            <w:r w:rsidRPr="00926AC5">
              <w:rPr>
                <w:sz w:val="14"/>
              </w:rPr>
              <w:t xml:space="preserve">F=0.766, df=2 </w:t>
            </w:r>
          </w:p>
          <w:p w14:paraId="46927648" w14:textId="0E58DE12" w:rsidR="00926AC5" w:rsidRPr="00926AC5" w:rsidRDefault="00926AC5">
            <w:pPr>
              <w:rPr>
                <w:sz w:val="14"/>
              </w:rPr>
            </w:pPr>
            <w:r w:rsidRPr="00926AC5">
              <w:rPr>
                <w:sz w:val="14"/>
              </w:rPr>
              <w:t>(0.466)</w:t>
            </w:r>
          </w:p>
        </w:tc>
        <w:tc>
          <w:tcPr>
            <w:tcW w:w="850" w:type="dxa"/>
            <w:tcBorders>
              <w:bottom w:val="single" w:sz="12" w:space="0" w:color="auto"/>
              <w:right w:val="single" w:sz="12" w:space="0" w:color="auto"/>
            </w:tcBorders>
            <w:hideMark/>
          </w:tcPr>
          <w:p w14:paraId="7BD07661" w14:textId="77777777" w:rsidR="00926AC5" w:rsidRPr="00926AC5" w:rsidRDefault="00926AC5">
            <w:pPr>
              <w:rPr>
                <w:sz w:val="14"/>
              </w:rPr>
            </w:pPr>
            <w:r w:rsidRPr="00926AC5">
              <w:rPr>
                <w:sz w:val="14"/>
              </w:rPr>
              <w:t>F=1.532, df=2 (0.219)</w:t>
            </w:r>
          </w:p>
        </w:tc>
        <w:tc>
          <w:tcPr>
            <w:tcW w:w="994" w:type="dxa"/>
            <w:tcBorders>
              <w:left w:val="single" w:sz="12" w:space="0" w:color="auto"/>
              <w:bottom w:val="single" w:sz="12" w:space="0" w:color="auto"/>
            </w:tcBorders>
            <w:hideMark/>
          </w:tcPr>
          <w:p w14:paraId="075A595C" w14:textId="77777777" w:rsidR="00926AC5" w:rsidRPr="00926AC5" w:rsidRDefault="00926AC5">
            <w:pPr>
              <w:rPr>
                <w:sz w:val="14"/>
              </w:rPr>
            </w:pPr>
            <w:r w:rsidRPr="00926AC5">
              <w:rPr>
                <w:sz w:val="14"/>
              </w:rPr>
              <w:t>F=0.515, df=2, (0.598 /0.748)</w:t>
            </w:r>
          </w:p>
        </w:tc>
        <w:tc>
          <w:tcPr>
            <w:tcW w:w="1466" w:type="dxa"/>
            <w:tcBorders>
              <w:bottom w:val="single" w:sz="12" w:space="0" w:color="auto"/>
            </w:tcBorders>
            <w:hideMark/>
          </w:tcPr>
          <w:p w14:paraId="3022C41D" w14:textId="77777777" w:rsidR="00926AC5" w:rsidRPr="00926AC5" w:rsidRDefault="00926AC5" w:rsidP="00067E59">
            <w:pPr>
              <w:keepNext/>
              <w:rPr>
                <w:sz w:val="14"/>
              </w:rPr>
            </w:pPr>
            <w:r w:rsidRPr="00926AC5">
              <w:rPr>
                <w:sz w:val="14"/>
              </w:rPr>
              <w:t>F= 2.758, df=2 (0.066/0.33)</w:t>
            </w:r>
          </w:p>
        </w:tc>
      </w:tr>
    </w:tbl>
    <w:p w14:paraId="1BB8D1D4" w14:textId="5AEA6B63" w:rsidR="00560AE8" w:rsidRDefault="00067E59" w:rsidP="00067E59">
      <w:pPr>
        <w:pStyle w:val="Beschriftung"/>
        <w:rPr>
          <w:lang w:val="en-US"/>
        </w:rPr>
      </w:pPr>
      <w:r w:rsidRPr="00067E59">
        <w:rPr>
          <w:lang w:val="en-US"/>
        </w:rPr>
        <w:t xml:space="preserve">Table </w:t>
      </w:r>
      <w:r>
        <w:fldChar w:fldCharType="begin"/>
      </w:r>
      <w:r w:rsidRPr="00067E59">
        <w:rPr>
          <w:lang w:val="en-US"/>
        </w:rPr>
        <w:instrText xml:space="preserve"> SEQ Table \* ARABIC </w:instrText>
      </w:r>
      <w:r>
        <w:fldChar w:fldCharType="separate"/>
      </w:r>
      <w:r w:rsidR="00EC2791">
        <w:rPr>
          <w:noProof/>
          <w:lang w:val="en-US"/>
        </w:rPr>
        <w:t>20</w:t>
      </w:r>
      <w:r>
        <w:fldChar w:fldCharType="end"/>
      </w:r>
      <w:r w:rsidRPr="00B50AAD">
        <w:rPr>
          <w:lang w:val="en-US"/>
        </w:rPr>
        <w:t>–</w:t>
      </w:r>
      <w:r>
        <w:rPr>
          <w:lang w:val="en-US"/>
        </w:rPr>
        <w:t xml:space="preserve">Test statistics of </w:t>
      </w:r>
      <w:r w:rsidR="00A160F5">
        <w:rPr>
          <w:lang w:val="en-US"/>
        </w:rPr>
        <w:t>different tests measuring the</w:t>
      </w:r>
      <w:r w:rsidR="00A160F5" w:rsidRPr="00A160F5">
        <w:rPr>
          <w:lang w:val="en-US"/>
        </w:rPr>
        <w:t xml:space="preserve"> </w:t>
      </w:r>
      <w:r w:rsidR="00A160F5">
        <w:rPr>
          <w:lang w:val="en-US"/>
        </w:rPr>
        <w:t>a</w:t>
      </w:r>
      <w:r w:rsidR="00A160F5" w:rsidRPr="00A160F5">
        <w:rPr>
          <w:lang w:val="en-US"/>
        </w:rPr>
        <w:t>ssociation between socio-demographic variables and the</w:t>
      </w:r>
      <w:r w:rsidR="007A27A3">
        <w:rPr>
          <w:lang w:val="en-US"/>
        </w:rPr>
        <w:t xml:space="preserve"> average </w:t>
      </w:r>
      <w:r w:rsidR="00A160F5" w:rsidRPr="00A160F5">
        <w:rPr>
          <w:lang w:val="en-US"/>
        </w:rPr>
        <w:t>perceptions of barriers and drivers</w:t>
      </w:r>
      <w:r w:rsidR="00603E68">
        <w:rPr>
          <w:lang w:val="en-US"/>
        </w:rPr>
        <w:t>. Regression coefficients (</w:t>
      </w:r>
      <w:r w:rsidR="00603E68">
        <w:rPr>
          <w:lang w:val="en-US"/>
        </w:rPr>
        <w:sym w:font="Symbol" w:char="F062"/>
      </w:r>
      <w:r w:rsidR="00603E68">
        <w:rPr>
          <w:lang w:val="en-US"/>
        </w:rPr>
        <w:t>), t-values (t), F-values (F), degrees of freedom (df), p-values and adjusted p-values. Results of the original and recoded dataset.</w:t>
      </w:r>
    </w:p>
    <w:p w14:paraId="09DA6CE4" w14:textId="2FF2113F" w:rsidR="00560AE8" w:rsidRPr="00560AE8" w:rsidRDefault="00560AE8" w:rsidP="00560AE8">
      <w:pPr>
        <w:pStyle w:val="berschrift4"/>
        <w:rPr>
          <w:rFonts w:eastAsia="Times New Roman"/>
          <w:lang w:val="en-US" w:eastAsia="de-DE"/>
        </w:rPr>
      </w:pPr>
      <w:r w:rsidRPr="00560AE8">
        <w:rPr>
          <w:rFonts w:eastAsia="Times New Roman"/>
          <w:lang w:val="en-US" w:eastAsia="de-DE"/>
        </w:rPr>
        <w:t>Association between refurbishment experience and the perception</w:t>
      </w:r>
      <w:r w:rsidR="004F7F7B">
        <w:rPr>
          <w:rFonts w:eastAsia="Times New Roman"/>
          <w:lang w:val="en-US" w:eastAsia="de-DE"/>
        </w:rPr>
        <w:t>s</w:t>
      </w:r>
      <w:r w:rsidRPr="00560AE8">
        <w:rPr>
          <w:rFonts w:eastAsia="Times New Roman"/>
          <w:lang w:val="en-US" w:eastAsia="de-DE"/>
        </w:rPr>
        <w:t xml:space="preserve"> of barriers and drivers</w:t>
      </w:r>
    </w:p>
    <w:tbl>
      <w:tblPr>
        <w:tblStyle w:val="Tabellenraster"/>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3261"/>
        <w:gridCol w:w="1409"/>
        <w:gridCol w:w="1189"/>
        <w:gridCol w:w="979"/>
        <w:gridCol w:w="1211"/>
        <w:gridCol w:w="1023"/>
      </w:tblGrid>
      <w:tr w:rsidR="00560AE8" w:rsidRPr="00560AE8" w14:paraId="4E03273C" w14:textId="77777777" w:rsidTr="00CA6322">
        <w:trPr>
          <w:trHeight w:val="315"/>
        </w:trPr>
        <w:tc>
          <w:tcPr>
            <w:tcW w:w="5740" w:type="dxa"/>
            <w:tcBorders>
              <w:top w:val="single" w:sz="12" w:space="0" w:color="auto"/>
              <w:bottom w:val="single" w:sz="12" w:space="0" w:color="auto"/>
              <w:right w:val="nil"/>
            </w:tcBorders>
            <w:noWrap/>
            <w:vAlign w:val="center"/>
            <w:hideMark/>
          </w:tcPr>
          <w:p w14:paraId="5F179770" w14:textId="77777777" w:rsidR="00560AE8" w:rsidRPr="00D3429F" w:rsidRDefault="00560AE8">
            <w:pPr>
              <w:rPr>
                <w:sz w:val="14"/>
                <w:lang w:val="en-US"/>
              </w:rPr>
            </w:pPr>
            <w:r w:rsidRPr="00D3429F">
              <w:rPr>
                <w:sz w:val="14"/>
                <w:lang w:val="en-US"/>
              </w:rPr>
              <w:t> </w:t>
            </w:r>
          </w:p>
        </w:tc>
        <w:tc>
          <w:tcPr>
            <w:tcW w:w="2380" w:type="dxa"/>
            <w:tcBorders>
              <w:top w:val="single" w:sz="12" w:space="0" w:color="auto"/>
              <w:left w:val="nil"/>
              <w:bottom w:val="single" w:sz="12" w:space="0" w:color="auto"/>
              <w:right w:val="nil"/>
            </w:tcBorders>
            <w:noWrap/>
            <w:vAlign w:val="center"/>
            <w:hideMark/>
          </w:tcPr>
          <w:p w14:paraId="27197D87" w14:textId="77777777" w:rsidR="00560AE8" w:rsidRPr="00D3429F" w:rsidRDefault="00560AE8">
            <w:pPr>
              <w:rPr>
                <w:sz w:val="14"/>
                <w:lang w:val="en-US"/>
              </w:rPr>
            </w:pPr>
            <w:r w:rsidRPr="00D3429F">
              <w:rPr>
                <w:sz w:val="14"/>
                <w:lang w:val="en-US"/>
              </w:rPr>
              <w:t> </w:t>
            </w:r>
          </w:p>
        </w:tc>
        <w:tc>
          <w:tcPr>
            <w:tcW w:w="3580" w:type="dxa"/>
            <w:gridSpan w:val="2"/>
            <w:tcBorders>
              <w:top w:val="single" w:sz="12" w:space="0" w:color="auto"/>
              <w:left w:val="nil"/>
              <w:bottom w:val="single" w:sz="12" w:space="0" w:color="auto"/>
              <w:right w:val="single" w:sz="12" w:space="0" w:color="auto"/>
            </w:tcBorders>
            <w:noWrap/>
            <w:vAlign w:val="center"/>
            <w:hideMark/>
          </w:tcPr>
          <w:p w14:paraId="17F175B8" w14:textId="77777777" w:rsidR="00560AE8" w:rsidRPr="00560AE8" w:rsidRDefault="00560AE8" w:rsidP="00560AE8">
            <w:pPr>
              <w:rPr>
                <w:b/>
                <w:bCs/>
                <w:sz w:val="14"/>
              </w:rPr>
            </w:pPr>
            <w:r w:rsidRPr="00560AE8">
              <w:rPr>
                <w:b/>
                <w:bCs/>
                <w:sz w:val="14"/>
              </w:rPr>
              <w:t>Original Data</w:t>
            </w:r>
          </w:p>
        </w:tc>
        <w:tc>
          <w:tcPr>
            <w:tcW w:w="3700" w:type="dxa"/>
            <w:gridSpan w:val="2"/>
            <w:tcBorders>
              <w:top w:val="single" w:sz="12" w:space="0" w:color="auto"/>
              <w:left w:val="single" w:sz="12" w:space="0" w:color="auto"/>
              <w:bottom w:val="single" w:sz="12" w:space="0" w:color="auto"/>
            </w:tcBorders>
            <w:noWrap/>
            <w:vAlign w:val="center"/>
            <w:hideMark/>
          </w:tcPr>
          <w:p w14:paraId="253DC6DF" w14:textId="77777777" w:rsidR="00560AE8" w:rsidRPr="00560AE8" w:rsidRDefault="00560AE8" w:rsidP="00560AE8">
            <w:pPr>
              <w:rPr>
                <w:b/>
                <w:bCs/>
                <w:sz w:val="14"/>
              </w:rPr>
            </w:pPr>
            <w:r w:rsidRPr="00560AE8">
              <w:rPr>
                <w:b/>
                <w:bCs/>
                <w:sz w:val="14"/>
              </w:rPr>
              <w:t>Recoded Data</w:t>
            </w:r>
          </w:p>
        </w:tc>
      </w:tr>
      <w:tr w:rsidR="00560AE8" w:rsidRPr="00D3429F" w14:paraId="2166EC36" w14:textId="77777777" w:rsidTr="00560AE8">
        <w:trPr>
          <w:trHeight w:val="690"/>
        </w:trPr>
        <w:tc>
          <w:tcPr>
            <w:tcW w:w="5740" w:type="dxa"/>
            <w:tcBorders>
              <w:top w:val="single" w:sz="12" w:space="0" w:color="auto"/>
              <w:bottom w:val="single" w:sz="12" w:space="0" w:color="auto"/>
              <w:right w:val="single" w:sz="12" w:space="0" w:color="auto"/>
            </w:tcBorders>
            <w:hideMark/>
          </w:tcPr>
          <w:p w14:paraId="6A051AE9" w14:textId="77777777" w:rsidR="00560AE8" w:rsidRPr="00560AE8" w:rsidRDefault="00560AE8" w:rsidP="00560AE8">
            <w:pPr>
              <w:rPr>
                <w:b/>
                <w:bCs/>
                <w:sz w:val="14"/>
              </w:rPr>
            </w:pPr>
            <w:r w:rsidRPr="00560AE8">
              <w:rPr>
                <w:b/>
                <w:bCs/>
                <w:sz w:val="14"/>
              </w:rPr>
              <w:t>Factor</w:t>
            </w:r>
          </w:p>
        </w:tc>
        <w:tc>
          <w:tcPr>
            <w:tcW w:w="2380" w:type="dxa"/>
            <w:tcBorders>
              <w:top w:val="single" w:sz="12" w:space="0" w:color="auto"/>
              <w:left w:val="single" w:sz="12" w:space="0" w:color="auto"/>
              <w:bottom w:val="single" w:sz="12" w:space="0" w:color="auto"/>
              <w:right w:val="single" w:sz="12" w:space="0" w:color="auto"/>
            </w:tcBorders>
            <w:hideMark/>
          </w:tcPr>
          <w:p w14:paraId="60E64EFC" w14:textId="77777777" w:rsidR="00560AE8" w:rsidRPr="00560AE8" w:rsidRDefault="00560AE8" w:rsidP="00560AE8">
            <w:pPr>
              <w:rPr>
                <w:b/>
                <w:bCs/>
                <w:sz w:val="14"/>
              </w:rPr>
            </w:pPr>
            <w:r w:rsidRPr="00560AE8">
              <w:rPr>
                <w:b/>
                <w:bCs/>
                <w:sz w:val="14"/>
              </w:rPr>
              <w:t>Test</w:t>
            </w:r>
          </w:p>
        </w:tc>
        <w:tc>
          <w:tcPr>
            <w:tcW w:w="1980" w:type="dxa"/>
            <w:tcBorders>
              <w:top w:val="single" w:sz="12" w:space="0" w:color="auto"/>
              <w:left w:val="single" w:sz="12" w:space="0" w:color="auto"/>
              <w:bottom w:val="single" w:sz="12" w:space="0" w:color="auto"/>
            </w:tcBorders>
            <w:hideMark/>
          </w:tcPr>
          <w:p w14:paraId="32CA4089" w14:textId="77777777" w:rsidR="00900316" w:rsidRDefault="00560AE8">
            <w:pPr>
              <w:rPr>
                <w:b/>
                <w:bCs/>
                <w:sz w:val="14"/>
                <w:lang w:val="en-US"/>
              </w:rPr>
            </w:pPr>
            <w:r w:rsidRPr="00560AE8">
              <w:rPr>
                <w:b/>
                <w:bCs/>
                <w:sz w:val="14"/>
                <w:lang w:val="en-US"/>
              </w:rPr>
              <w:t xml:space="preserve">Barriers: </w:t>
            </w:r>
          </w:p>
          <w:p w14:paraId="141A79FD" w14:textId="11D1A597" w:rsidR="00900316" w:rsidRDefault="00560AE8">
            <w:pPr>
              <w:rPr>
                <w:b/>
                <w:bCs/>
                <w:sz w:val="14"/>
                <w:lang w:val="en-US"/>
              </w:rPr>
            </w:pPr>
            <w:r w:rsidRPr="00560AE8">
              <w:rPr>
                <w:b/>
                <w:bCs/>
                <w:sz w:val="14"/>
                <w:lang w:val="en-US"/>
              </w:rPr>
              <w:t xml:space="preserve">Test statistics </w:t>
            </w:r>
          </w:p>
          <w:p w14:paraId="7E70FA6D" w14:textId="1A8C515F" w:rsidR="00560AE8" w:rsidRPr="00560AE8" w:rsidRDefault="00560AE8">
            <w:pPr>
              <w:rPr>
                <w:b/>
                <w:bCs/>
                <w:sz w:val="14"/>
                <w:lang w:val="en-US"/>
              </w:rPr>
            </w:pPr>
            <w:r w:rsidRPr="00560AE8">
              <w:rPr>
                <w:b/>
                <w:bCs/>
                <w:sz w:val="14"/>
                <w:lang w:val="en-US"/>
              </w:rPr>
              <w:t>(p-value)</w:t>
            </w:r>
          </w:p>
        </w:tc>
        <w:tc>
          <w:tcPr>
            <w:tcW w:w="1600" w:type="dxa"/>
            <w:tcBorders>
              <w:top w:val="single" w:sz="12" w:space="0" w:color="auto"/>
              <w:bottom w:val="single" w:sz="12" w:space="0" w:color="auto"/>
              <w:right w:val="single" w:sz="12" w:space="0" w:color="auto"/>
            </w:tcBorders>
            <w:hideMark/>
          </w:tcPr>
          <w:p w14:paraId="5DA5449C" w14:textId="77777777" w:rsidR="00900316" w:rsidRDefault="00560AE8">
            <w:pPr>
              <w:rPr>
                <w:b/>
                <w:bCs/>
                <w:sz w:val="14"/>
                <w:lang w:val="en-US"/>
              </w:rPr>
            </w:pPr>
            <w:r w:rsidRPr="00560AE8">
              <w:rPr>
                <w:b/>
                <w:bCs/>
                <w:sz w:val="14"/>
                <w:lang w:val="en-US"/>
              </w:rPr>
              <w:t xml:space="preserve">Drivers: </w:t>
            </w:r>
          </w:p>
          <w:p w14:paraId="1ED5E481" w14:textId="141AA7D5" w:rsidR="00900316" w:rsidRDefault="00560AE8">
            <w:pPr>
              <w:rPr>
                <w:b/>
                <w:bCs/>
                <w:sz w:val="14"/>
                <w:lang w:val="en-US"/>
              </w:rPr>
            </w:pPr>
            <w:r w:rsidRPr="00560AE8">
              <w:rPr>
                <w:b/>
                <w:bCs/>
                <w:sz w:val="14"/>
                <w:lang w:val="en-US"/>
              </w:rPr>
              <w:t xml:space="preserve">Test statistics </w:t>
            </w:r>
          </w:p>
          <w:p w14:paraId="4F44227B" w14:textId="56C6AC89" w:rsidR="00560AE8" w:rsidRPr="00560AE8" w:rsidRDefault="00560AE8">
            <w:pPr>
              <w:rPr>
                <w:b/>
                <w:bCs/>
                <w:sz w:val="14"/>
                <w:lang w:val="en-US"/>
              </w:rPr>
            </w:pPr>
            <w:r w:rsidRPr="00560AE8">
              <w:rPr>
                <w:b/>
                <w:bCs/>
                <w:sz w:val="14"/>
                <w:lang w:val="en-US"/>
              </w:rPr>
              <w:t>(p-value)</w:t>
            </w:r>
          </w:p>
        </w:tc>
        <w:tc>
          <w:tcPr>
            <w:tcW w:w="2020" w:type="dxa"/>
            <w:tcBorders>
              <w:top w:val="single" w:sz="12" w:space="0" w:color="auto"/>
              <w:left w:val="single" w:sz="12" w:space="0" w:color="auto"/>
              <w:bottom w:val="single" w:sz="12" w:space="0" w:color="auto"/>
            </w:tcBorders>
            <w:hideMark/>
          </w:tcPr>
          <w:p w14:paraId="750DC64C" w14:textId="2845F149" w:rsidR="00900316" w:rsidRDefault="00560AE8">
            <w:pPr>
              <w:rPr>
                <w:b/>
                <w:bCs/>
                <w:sz w:val="14"/>
                <w:lang w:val="en-US"/>
              </w:rPr>
            </w:pPr>
            <w:r w:rsidRPr="00560AE8">
              <w:rPr>
                <w:b/>
                <w:bCs/>
                <w:sz w:val="14"/>
                <w:lang w:val="en-US"/>
              </w:rPr>
              <w:t xml:space="preserve">Barriers: Test statistics </w:t>
            </w:r>
          </w:p>
          <w:p w14:paraId="5813A3D2" w14:textId="77777777" w:rsidR="00900316" w:rsidRDefault="00560AE8">
            <w:pPr>
              <w:rPr>
                <w:b/>
                <w:bCs/>
                <w:sz w:val="14"/>
                <w:lang w:val="en-US"/>
              </w:rPr>
            </w:pPr>
            <w:r w:rsidRPr="00560AE8">
              <w:rPr>
                <w:b/>
                <w:bCs/>
                <w:sz w:val="14"/>
                <w:lang w:val="en-US"/>
              </w:rPr>
              <w:t>(p-value/</w:t>
            </w:r>
          </w:p>
          <w:p w14:paraId="03EB9E55" w14:textId="7381DD4C" w:rsidR="00560AE8" w:rsidRPr="00560AE8" w:rsidRDefault="00900316">
            <w:pPr>
              <w:rPr>
                <w:b/>
                <w:bCs/>
                <w:sz w:val="14"/>
                <w:lang w:val="en-US"/>
              </w:rPr>
            </w:pPr>
            <w:r>
              <w:rPr>
                <w:b/>
                <w:bCs/>
                <w:sz w:val="14"/>
                <w:lang w:val="en-US"/>
              </w:rPr>
              <w:t>a</w:t>
            </w:r>
            <w:r w:rsidR="00560AE8" w:rsidRPr="00560AE8">
              <w:rPr>
                <w:b/>
                <w:bCs/>
                <w:sz w:val="14"/>
                <w:lang w:val="en-US"/>
              </w:rPr>
              <w:t>dj. p-value)</w:t>
            </w:r>
          </w:p>
        </w:tc>
        <w:tc>
          <w:tcPr>
            <w:tcW w:w="1680" w:type="dxa"/>
            <w:tcBorders>
              <w:top w:val="single" w:sz="12" w:space="0" w:color="auto"/>
              <w:bottom w:val="single" w:sz="12" w:space="0" w:color="auto"/>
            </w:tcBorders>
            <w:hideMark/>
          </w:tcPr>
          <w:p w14:paraId="520E092D" w14:textId="77777777" w:rsidR="00900316" w:rsidRDefault="00560AE8">
            <w:pPr>
              <w:rPr>
                <w:b/>
                <w:bCs/>
                <w:sz w:val="14"/>
                <w:lang w:val="en-US"/>
              </w:rPr>
            </w:pPr>
            <w:r w:rsidRPr="00560AE8">
              <w:rPr>
                <w:b/>
                <w:bCs/>
                <w:sz w:val="14"/>
                <w:lang w:val="en-US"/>
              </w:rPr>
              <w:t xml:space="preserve">Drivers: Test statistics </w:t>
            </w:r>
          </w:p>
          <w:p w14:paraId="5CD3706F" w14:textId="77777777" w:rsidR="00900316" w:rsidRDefault="00560AE8">
            <w:pPr>
              <w:rPr>
                <w:b/>
                <w:bCs/>
                <w:sz w:val="14"/>
                <w:lang w:val="en-US"/>
              </w:rPr>
            </w:pPr>
            <w:r w:rsidRPr="00560AE8">
              <w:rPr>
                <w:b/>
                <w:bCs/>
                <w:sz w:val="14"/>
                <w:lang w:val="en-US"/>
              </w:rPr>
              <w:t>(p-value/</w:t>
            </w:r>
          </w:p>
          <w:p w14:paraId="0125C799" w14:textId="7F82ED38" w:rsidR="00560AE8" w:rsidRPr="00560AE8" w:rsidRDefault="00900316">
            <w:pPr>
              <w:rPr>
                <w:b/>
                <w:bCs/>
                <w:sz w:val="14"/>
                <w:lang w:val="en-US"/>
              </w:rPr>
            </w:pPr>
            <w:r>
              <w:rPr>
                <w:b/>
                <w:bCs/>
                <w:sz w:val="14"/>
                <w:lang w:val="en-US"/>
              </w:rPr>
              <w:t>a</w:t>
            </w:r>
            <w:r w:rsidR="00560AE8" w:rsidRPr="00560AE8">
              <w:rPr>
                <w:b/>
                <w:bCs/>
                <w:sz w:val="14"/>
                <w:lang w:val="en-US"/>
              </w:rPr>
              <w:t>dj. p-value)</w:t>
            </w:r>
          </w:p>
        </w:tc>
      </w:tr>
      <w:tr w:rsidR="00560AE8" w:rsidRPr="00560AE8" w14:paraId="06875B78" w14:textId="77777777" w:rsidTr="00560AE8">
        <w:trPr>
          <w:trHeight w:val="465"/>
        </w:trPr>
        <w:tc>
          <w:tcPr>
            <w:tcW w:w="5740" w:type="dxa"/>
            <w:tcBorders>
              <w:top w:val="single" w:sz="12" w:space="0" w:color="auto"/>
              <w:right w:val="single" w:sz="12" w:space="0" w:color="auto"/>
            </w:tcBorders>
            <w:hideMark/>
          </w:tcPr>
          <w:p w14:paraId="04808CDE" w14:textId="77777777" w:rsidR="00560AE8" w:rsidRPr="00560AE8" w:rsidRDefault="00560AE8">
            <w:pPr>
              <w:rPr>
                <w:b/>
                <w:bCs/>
                <w:sz w:val="14"/>
              </w:rPr>
            </w:pPr>
            <w:r w:rsidRPr="00560AE8">
              <w:rPr>
                <w:b/>
                <w:bCs/>
                <w:sz w:val="14"/>
              </w:rPr>
              <w:t>Type of Building</w:t>
            </w:r>
          </w:p>
        </w:tc>
        <w:tc>
          <w:tcPr>
            <w:tcW w:w="2380" w:type="dxa"/>
            <w:tcBorders>
              <w:top w:val="single" w:sz="12" w:space="0" w:color="auto"/>
              <w:left w:val="single" w:sz="12" w:space="0" w:color="auto"/>
              <w:right w:val="single" w:sz="12" w:space="0" w:color="auto"/>
            </w:tcBorders>
            <w:hideMark/>
          </w:tcPr>
          <w:p w14:paraId="52A8D6EF" w14:textId="77777777" w:rsidR="00560AE8" w:rsidRPr="00560AE8" w:rsidRDefault="00560AE8">
            <w:pPr>
              <w:rPr>
                <w:sz w:val="14"/>
              </w:rPr>
            </w:pPr>
            <w:r w:rsidRPr="00560AE8">
              <w:rPr>
                <w:sz w:val="14"/>
              </w:rPr>
              <w:t>Kruskall-Wallis-Test</w:t>
            </w:r>
          </w:p>
        </w:tc>
        <w:tc>
          <w:tcPr>
            <w:tcW w:w="1980" w:type="dxa"/>
            <w:tcBorders>
              <w:top w:val="single" w:sz="12" w:space="0" w:color="auto"/>
              <w:left w:val="single" w:sz="12" w:space="0" w:color="auto"/>
            </w:tcBorders>
            <w:hideMark/>
          </w:tcPr>
          <w:p w14:paraId="324A6C73" w14:textId="7C1F848B" w:rsidR="00560AE8" w:rsidRPr="00560AE8" w:rsidRDefault="00900316">
            <w:pPr>
              <w:rPr>
                <w:sz w:val="14"/>
              </w:rPr>
            </w:pPr>
            <w:r>
              <w:rPr>
                <w:rFonts w:cstheme="minorHAnsi"/>
                <w:sz w:val="14"/>
              </w:rPr>
              <w:t>Χ</w:t>
            </w:r>
            <w:r>
              <w:rPr>
                <w:rFonts w:cstheme="minorHAnsi"/>
                <w:sz w:val="14"/>
                <w:vertAlign w:val="superscript"/>
              </w:rPr>
              <w:t>2</w:t>
            </w:r>
            <w:r w:rsidR="00560AE8" w:rsidRPr="00560AE8">
              <w:rPr>
                <w:sz w:val="14"/>
              </w:rPr>
              <w:t>=8.663, df=5 (0.123)</w:t>
            </w:r>
          </w:p>
        </w:tc>
        <w:tc>
          <w:tcPr>
            <w:tcW w:w="1600" w:type="dxa"/>
            <w:tcBorders>
              <w:top w:val="single" w:sz="12" w:space="0" w:color="auto"/>
              <w:right w:val="single" w:sz="12" w:space="0" w:color="auto"/>
            </w:tcBorders>
            <w:hideMark/>
          </w:tcPr>
          <w:p w14:paraId="6C2F3CDC" w14:textId="7172625F" w:rsidR="00560AE8" w:rsidRPr="00560AE8" w:rsidRDefault="00900316">
            <w:pPr>
              <w:rPr>
                <w:sz w:val="14"/>
              </w:rPr>
            </w:pPr>
            <w:r>
              <w:rPr>
                <w:rFonts w:cstheme="minorHAnsi"/>
                <w:sz w:val="14"/>
              </w:rPr>
              <w:t>Χ</w:t>
            </w:r>
            <w:r>
              <w:rPr>
                <w:rFonts w:cstheme="minorHAnsi"/>
                <w:sz w:val="14"/>
                <w:vertAlign w:val="superscript"/>
              </w:rPr>
              <w:t>2</w:t>
            </w:r>
            <w:r w:rsidR="00560AE8" w:rsidRPr="00560AE8">
              <w:rPr>
                <w:sz w:val="14"/>
              </w:rPr>
              <w:t>=4.129, df=5 (0.531)</w:t>
            </w:r>
          </w:p>
        </w:tc>
        <w:tc>
          <w:tcPr>
            <w:tcW w:w="2020" w:type="dxa"/>
            <w:tcBorders>
              <w:top w:val="single" w:sz="12" w:space="0" w:color="auto"/>
              <w:left w:val="single" w:sz="12" w:space="0" w:color="auto"/>
            </w:tcBorders>
            <w:hideMark/>
          </w:tcPr>
          <w:p w14:paraId="6B3EAFE4" w14:textId="53BE6A29" w:rsidR="00560AE8" w:rsidRPr="00560AE8" w:rsidRDefault="00900316">
            <w:pPr>
              <w:rPr>
                <w:sz w:val="14"/>
              </w:rPr>
            </w:pPr>
            <w:r>
              <w:rPr>
                <w:rFonts w:cstheme="minorHAnsi"/>
                <w:sz w:val="14"/>
              </w:rPr>
              <w:t>Χ</w:t>
            </w:r>
            <w:r>
              <w:rPr>
                <w:rFonts w:cstheme="minorHAnsi"/>
                <w:sz w:val="14"/>
                <w:vertAlign w:val="superscript"/>
              </w:rPr>
              <w:t>2</w:t>
            </w:r>
            <w:r w:rsidR="00560AE8" w:rsidRPr="00560AE8">
              <w:rPr>
                <w:sz w:val="14"/>
              </w:rPr>
              <w:t>=9.086, df=6 (0.169/0.397)</w:t>
            </w:r>
          </w:p>
        </w:tc>
        <w:tc>
          <w:tcPr>
            <w:tcW w:w="1680" w:type="dxa"/>
            <w:tcBorders>
              <w:top w:val="single" w:sz="12" w:space="0" w:color="auto"/>
            </w:tcBorders>
            <w:hideMark/>
          </w:tcPr>
          <w:p w14:paraId="5EEEB44A" w14:textId="5DED14C0" w:rsidR="00560AE8" w:rsidRPr="00560AE8" w:rsidRDefault="00900316">
            <w:pPr>
              <w:rPr>
                <w:sz w:val="14"/>
              </w:rPr>
            </w:pPr>
            <w:r>
              <w:rPr>
                <w:rFonts w:cstheme="minorHAnsi"/>
                <w:sz w:val="14"/>
              </w:rPr>
              <w:t>Χ</w:t>
            </w:r>
            <w:r>
              <w:rPr>
                <w:rFonts w:cstheme="minorHAnsi"/>
                <w:sz w:val="14"/>
                <w:vertAlign w:val="superscript"/>
              </w:rPr>
              <w:t>2</w:t>
            </w:r>
            <w:r w:rsidR="00560AE8" w:rsidRPr="00560AE8">
              <w:rPr>
                <w:sz w:val="14"/>
              </w:rPr>
              <w:t>= 3.4467, df=6 (0.751/0.838)</w:t>
            </w:r>
          </w:p>
        </w:tc>
      </w:tr>
      <w:tr w:rsidR="00560AE8" w:rsidRPr="00560AE8" w14:paraId="0DCAA312" w14:textId="77777777" w:rsidTr="00560AE8">
        <w:trPr>
          <w:trHeight w:val="465"/>
        </w:trPr>
        <w:tc>
          <w:tcPr>
            <w:tcW w:w="5740" w:type="dxa"/>
            <w:tcBorders>
              <w:right w:val="single" w:sz="12" w:space="0" w:color="auto"/>
            </w:tcBorders>
            <w:hideMark/>
          </w:tcPr>
          <w:p w14:paraId="11CCC33E" w14:textId="77777777" w:rsidR="00560AE8" w:rsidRPr="00560AE8" w:rsidRDefault="00560AE8">
            <w:pPr>
              <w:rPr>
                <w:b/>
                <w:bCs/>
                <w:sz w:val="14"/>
              </w:rPr>
            </w:pPr>
            <w:r w:rsidRPr="00560AE8">
              <w:rPr>
                <w:b/>
                <w:bCs/>
                <w:sz w:val="14"/>
              </w:rPr>
              <w:lastRenderedPageBreak/>
              <w:t>Clients</w:t>
            </w:r>
          </w:p>
        </w:tc>
        <w:tc>
          <w:tcPr>
            <w:tcW w:w="2380" w:type="dxa"/>
            <w:tcBorders>
              <w:left w:val="single" w:sz="12" w:space="0" w:color="auto"/>
              <w:right w:val="single" w:sz="12" w:space="0" w:color="auto"/>
            </w:tcBorders>
            <w:hideMark/>
          </w:tcPr>
          <w:p w14:paraId="776AE149" w14:textId="77777777" w:rsidR="00560AE8" w:rsidRPr="00560AE8" w:rsidRDefault="00560AE8">
            <w:pPr>
              <w:rPr>
                <w:sz w:val="14"/>
              </w:rPr>
            </w:pPr>
            <w:r w:rsidRPr="00560AE8">
              <w:rPr>
                <w:sz w:val="14"/>
              </w:rPr>
              <w:t>ANOVA</w:t>
            </w:r>
          </w:p>
        </w:tc>
        <w:tc>
          <w:tcPr>
            <w:tcW w:w="1980" w:type="dxa"/>
            <w:tcBorders>
              <w:left w:val="single" w:sz="12" w:space="0" w:color="auto"/>
            </w:tcBorders>
            <w:hideMark/>
          </w:tcPr>
          <w:p w14:paraId="5A519D76" w14:textId="77777777" w:rsidR="00560AE8" w:rsidRPr="00560AE8" w:rsidRDefault="00560AE8">
            <w:pPr>
              <w:rPr>
                <w:sz w:val="14"/>
              </w:rPr>
            </w:pPr>
            <w:r w:rsidRPr="00560AE8">
              <w:rPr>
                <w:sz w:val="14"/>
              </w:rPr>
              <w:t>F=0.476, df=2 (0.622)</w:t>
            </w:r>
          </w:p>
        </w:tc>
        <w:tc>
          <w:tcPr>
            <w:tcW w:w="1600" w:type="dxa"/>
            <w:tcBorders>
              <w:right w:val="single" w:sz="12" w:space="0" w:color="auto"/>
            </w:tcBorders>
            <w:hideMark/>
          </w:tcPr>
          <w:p w14:paraId="0812A019" w14:textId="77777777" w:rsidR="00560AE8" w:rsidRPr="00560AE8" w:rsidRDefault="00560AE8">
            <w:pPr>
              <w:rPr>
                <w:sz w:val="14"/>
              </w:rPr>
            </w:pPr>
            <w:r w:rsidRPr="00560AE8">
              <w:rPr>
                <w:sz w:val="14"/>
              </w:rPr>
              <w:t>F=0.005, df=2 (0.995)</w:t>
            </w:r>
          </w:p>
        </w:tc>
        <w:tc>
          <w:tcPr>
            <w:tcW w:w="2020" w:type="dxa"/>
            <w:tcBorders>
              <w:left w:val="single" w:sz="12" w:space="0" w:color="auto"/>
            </w:tcBorders>
            <w:hideMark/>
          </w:tcPr>
          <w:p w14:paraId="4D948598" w14:textId="77777777" w:rsidR="00560AE8" w:rsidRPr="00560AE8" w:rsidRDefault="00560AE8">
            <w:pPr>
              <w:rPr>
                <w:sz w:val="14"/>
              </w:rPr>
            </w:pPr>
            <w:r w:rsidRPr="00560AE8">
              <w:rPr>
                <w:sz w:val="14"/>
              </w:rPr>
              <w:t>F=0.568, df=2 (0.568 /0.838)</w:t>
            </w:r>
          </w:p>
        </w:tc>
        <w:tc>
          <w:tcPr>
            <w:tcW w:w="1680" w:type="dxa"/>
            <w:hideMark/>
          </w:tcPr>
          <w:p w14:paraId="55D5FFFE" w14:textId="77777777" w:rsidR="00560AE8" w:rsidRPr="00560AE8" w:rsidRDefault="00560AE8">
            <w:pPr>
              <w:rPr>
                <w:sz w:val="14"/>
              </w:rPr>
            </w:pPr>
            <w:r w:rsidRPr="00560AE8">
              <w:rPr>
                <w:sz w:val="14"/>
              </w:rPr>
              <w:t>F=0.177, df=2 (0.838/0.838)</w:t>
            </w:r>
          </w:p>
        </w:tc>
      </w:tr>
      <w:tr w:rsidR="00560AE8" w:rsidRPr="00560AE8" w14:paraId="198A9E42" w14:textId="77777777" w:rsidTr="00560AE8">
        <w:trPr>
          <w:trHeight w:val="370"/>
        </w:trPr>
        <w:tc>
          <w:tcPr>
            <w:tcW w:w="5740" w:type="dxa"/>
            <w:tcBorders>
              <w:bottom w:val="single" w:sz="12" w:space="0" w:color="auto"/>
              <w:right w:val="single" w:sz="12" w:space="0" w:color="auto"/>
            </w:tcBorders>
            <w:hideMark/>
          </w:tcPr>
          <w:p w14:paraId="31DE9D51" w14:textId="77777777" w:rsidR="00560AE8" w:rsidRPr="00560AE8" w:rsidRDefault="00560AE8">
            <w:pPr>
              <w:rPr>
                <w:b/>
                <w:bCs/>
                <w:sz w:val="14"/>
              </w:rPr>
            </w:pPr>
            <w:r w:rsidRPr="00560AE8">
              <w:rPr>
                <w:b/>
                <w:bCs/>
                <w:sz w:val="14"/>
              </w:rPr>
              <w:t>Satisfaction</w:t>
            </w:r>
          </w:p>
        </w:tc>
        <w:tc>
          <w:tcPr>
            <w:tcW w:w="2380" w:type="dxa"/>
            <w:tcBorders>
              <w:left w:val="single" w:sz="12" w:space="0" w:color="auto"/>
              <w:bottom w:val="single" w:sz="12" w:space="0" w:color="auto"/>
              <w:right w:val="single" w:sz="12" w:space="0" w:color="auto"/>
            </w:tcBorders>
            <w:hideMark/>
          </w:tcPr>
          <w:p w14:paraId="4445F39C" w14:textId="77777777" w:rsidR="00560AE8" w:rsidRPr="00560AE8" w:rsidRDefault="00560AE8">
            <w:pPr>
              <w:rPr>
                <w:sz w:val="14"/>
              </w:rPr>
            </w:pPr>
            <w:r w:rsidRPr="00560AE8">
              <w:rPr>
                <w:sz w:val="14"/>
              </w:rPr>
              <w:t>Linear Model</w:t>
            </w:r>
          </w:p>
        </w:tc>
        <w:tc>
          <w:tcPr>
            <w:tcW w:w="1980" w:type="dxa"/>
            <w:tcBorders>
              <w:left w:val="single" w:sz="12" w:space="0" w:color="auto"/>
            </w:tcBorders>
            <w:hideMark/>
          </w:tcPr>
          <w:p w14:paraId="4A9F7094" w14:textId="67740E8A" w:rsidR="00560AE8" w:rsidRPr="00560AE8" w:rsidRDefault="00900316">
            <w:pPr>
              <w:rPr>
                <w:sz w:val="14"/>
              </w:rPr>
            </w:pPr>
            <w:r>
              <w:rPr>
                <w:rFonts w:cstheme="minorHAnsi"/>
                <w:sz w:val="14"/>
              </w:rPr>
              <w:t>β</w:t>
            </w:r>
            <w:r w:rsidR="00560AE8" w:rsidRPr="00560AE8">
              <w:rPr>
                <w:sz w:val="14"/>
              </w:rPr>
              <w:t>=-0.119 (0.038)</w:t>
            </w:r>
          </w:p>
        </w:tc>
        <w:tc>
          <w:tcPr>
            <w:tcW w:w="1600" w:type="dxa"/>
            <w:tcBorders>
              <w:right w:val="single" w:sz="12" w:space="0" w:color="auto"/>
            </w:tcBorders>
            <w:hideMark/>
          </w:tcPr>
          <w:p w14:paraId="61AEAD7D" w14:textId="1400474B" w:rsidR="00560AE8" w:rsidRPr="00560AE8" w:rsidRDefault="00900316">
            <w:pPr>
              <w:rPr>
                <w:sz w:val="14"/>
              </w:rPr>
            </w:pPr>
            <w:r w:rsidRPr="00900316">
              <w:rPr>
                <w:sz w:val="14"/>
              </w:rPr>
              <w:t>β</w:t>
            </w:r>
            <w:r w:rsidR="00560AE8" w:rsidRPr="00560AE8">
              <w:rPr>
                <w:sz w:val="14"/>
              </w:rPr>
              <w:t>=-0.029 (0.624)</w:t>
            </w:r>
          </w:p>
        </w:tc>
        <w:tc>
          <w:tcPr>
            <w:tcW w:w="2020" w:type="dxa"/>
            <w:tcBorders>
              <w:left w:val="single" w:sz="12" w:space="0" w:color="auto"/>
              <w:bottom w:val="single" w:sz="12" w:space="0" w:color="auto"/>
            </w:tcBorders>
            <w:hideMark/>
          </w:tcPr>
          <w:p w14:paraId="05427871" w14:textId="0EDE0649" w:rsidR="00560AE8" w:rsidRPr="00560AE8" w:rsidRDefault="00900316">
            <w:pPr>
              <w:rPr>
                <w:sz w:val="14"/>
              </w:rPr>
            </w:pPr>
            <w:r w:rsidRPr="00900316">
              <w:rPr>
                <w:sz w:val="14"/>
              </w:rPr>
              <w:t>β</w:t>
            </w:r>
            <w:r w:rsidR="00560AE8" w:rsidRPr="00560AE8">
              <w:rPr>
                <w:sz w:val="14"/>
              </w:rPr>
              <w:t>=-0.047 (0.119 /0.397)</w:t>
            </w:r>
          </w:p>
        </w:tc>
        <w:tc>
          <w:tcPr>
            <w:tcW w:w="1680" w:type="dxa"/>
            <w:tcBorders>
              <w:bottom w:val="single" w:sz="12" w:space="0" w:color="auto"/>
            </w:tcBorders>
            <w:hideMark/>
          </w:tcPr>
          <w:p w14:paraId="62134D55" w14:textId="28291FB7" w:rsidR="00560AE8" w:rsidRPr="00560AE8" w:rsidRDefault="00900316" w:rsidP="00A160F5">
            <w:pPr>
              <w:keepNext/>
              <w:rPr>
                <w:sz w:val="14"/>
              </w:rPr>
            </w:pPr>
            <w:r w:rsidRPr="00900316">
              <w:rPr>
                <w:sz w:val="14"/>
              </w:rPr>
              <w:t>β</w:t>
            </w:r>
            <w:r w:rsidR="00560AE8" w:rsidRPr="00560AE8">
              <w:rPr>
                <w:sz w:val="14"/>
              </w:rPr>
              <w:t>=-0.045 (0.199/0.397)</w:t>
            </w:r>
          </w:p>
        </w:tc>
      </w:tr>
    </w:tbl>
    <w:p w14:paraId="7655D0DB" w14:textId="603C1AF8" w:rsidR="00560AE8" w:rsidRDefault="00A160F5" w:rsidP="00A160F5">
      <w:pPr>
        <w:pStyle w:val="Beschriftung"/>
        <w:rPr>
          <w:lang w:val="en-US"/>
        </w:rPr>
      </w:pPr>
      <w:r w:rsidRPr="00A160F5">
        <w:rPr>
          <w:lang w:val="en-US"/>
        </w:rPr>
        <w:t xml:space="preserve">Table </w:t>
      </w:r>
      <w:r>
        <w:fldChar w:fldCharType="begin"/>
      </w:r>
      <w:r w:rsidRPr="00A160F5">
        <w:rPr>
          <w:lang w:val="en-US"/>
        </w:rPr>
        <w:instrText xml:space="preserve"> SEQ Table \* ARABIC </w:instrText>
      </w:r>
      <w:r>
        <w:fldChar w:fldCharType="separate"/>
      </w:r>
      <w:r w:rsidR="00EC2791">
        <w:rPr>
          <w:noProof/>
          <w:lang w:val="en-US"/>
        </w:rPr>
        <w:t>21</w:t>
      </w:r>
      <w:r>
        <w:fldChar w:fldCharType="end"/>
      </w:r>
      <w:r w:rsidR="00603E68" w:rsidRPr="00B50AAD">
        <w:rPr>
          <w:lang w:val="en-US"/>
        </w:rPr>
        <w:t>–</w:t>
      </w:r>
      <w:r w:rsidR="00603E68">
        <w:rPr>
          <w:lang w:val="en-US"/>
        </w:rPr>
        <w:t>Test statistics of different tests measuring the</w:t>
      </w:r>
      <w:r w:rsidR="00603E68" w:rsidRPr="00A160F5">
        <w:rPr>
          <w:lang w:val="en-US"/>
        </w:rPr>
        <w:t xml:space="preserve"> </w:t>
      </w:r>
      <w:r w:rsidR="00603E68">
        <w:rPr>
          <w:lang w:val="en-US"/>
        </w:rPr>
        <w:t>a</w:t>
      </w:r>
      <w:r w:rsidR="00603E68" w:rsidRPr="00A160F5">
        <w:rPr>
          <w:lang w:val="en-US"/>
        </w:rPr>
        <w:t xml:space="preserve">ssociation between </w:t>
      </w:r>
      <w:r w:rsidR="007A27A3">
        <w:rPr>
          <w:lang w:val="en-US"/>
        </w:rPr>
        <w:t>building refurbishment experience</w:t>
      </w:r>
      <w:r w:rsidR="00603E68" w:rsidRPr="00A160F5">
        <w:rPr>
          <w:lang w:val="en-US"/>
        </w:rPr>
        <w:t xml:space="preserve"> and the</w:t>
      </w:r>
      <w:r w:rsidR="007A27A3">
        <w:rPr>
          <w:lang w:val="en-US"/>
        </w:rPr>
        <w:t xml:space="preserve"> average</w:t>
      </w:r>
      <w:r w:rsidR="00603E68" w:rsidRPr="00A160F5">
        <w:rPr>
          <w:lang w:val="en-US"/>
        </w:rPr>
        <w:t xml:space="preserve"> perceptions of barriers and drivers</w:t>
      </w:r>
      <w:r w:rsidR="00603E68">
        <w:rPr>
          <w:lang w:val="en-US"/>
        </w:rPr>
        <w:t>. Regression coefficients (</w:t>
      </w:r>
      <w:r w:rsidR="00603E68">
        <w:rPr>
          <w:lang w:val="en-US"/>
        </w:rPr>
        <w:sym w:font="Symbol" w:char="F062"/>
      </w:r>
      <w:r w:rsidR="00603E68">
        <w:rPr>
          <w:lang w:val="en-US"/>
        </w:rPr>
        <w:t xml:space="preserve">), </w:t>
      </w:r>
      <w:r w:rsidR="007A27A3">
        <w:rPr>
          <w:lang w:val="en-US"/>
        </w:rPr>
        <w:t>Chi-square</w:t>
      </w:r>
      <w:r w:rsidR="00603E68">
        <w:rPr>
          <w:lang w:val="en-US"/>
        </w:rPr>
        <w:t xml:space="preserve"> (</w:t>
      </w:r>
      <w:r w:rsidR="007A27A3">
        <w:rPr>
          <w:rFonts w:cstheme="minorHAnsi"/>
          <w:lang w:val="en-US"/>
        </w:rPr>
        <w:t>χ</w:t>
      </w:r>
      <w:r w:rsidR="007A27A3" w:rsidRPr="007A27A3">
        <w:rPr>
          <w:rFonts w:cstheme="minorHAnsi"/>
          <w:sz w:val="14"/>
          <w:vertAlign w:val="superscript"/>
          <w:lang w:val="en-US"/>
        </w:rPr>
        <w:t>2</w:t>
      </w:r>
      <w:r w:rsidR="00603E68">
        <w:rPr>
          <w:lang w:val="en-US"/>
        </w:rPr>
        <w:t>), F-values (F), degrees of freedom (df), p-values and adjusted p-values. Results of the original and recoded dataset.</w:t>
      </w:r>
    </w:p>
    <w:p w14:paraId="06279E43" w14:textId="38EF1415" w:rsidR="00D3429F" w:rsidRDefault="00D3429F" w:rsidP="008876BB">
      <w:pPr>
        <w:rPr>
          <w:lang w:val="en-US"/>
        </w:rPr>
      </w:pPr>
    </w:p>
    <w:p w14:paraId="637D6C19" w14:textId="0912C3E6" w:rsidR="00D3429F" w:rsidRDefault="0055033D" w:rsidP="0055033D">
      <w:pPr>
        <w:pStyle w:val="berschrift4"/>
        <w:rPr>
          <w:lang w:val="en-US"/>
        </w:rPr>
      </w:pPr>
      <w:r w:rsidRPr="0055033D">
        <w:rPr>
          <w:lang w:val="en-US"/>
        </w:rPr>
        <w:t>Association between attitudes and the perception</w:t>
      </w:r>
      <w:r w:rsidR="004F7F7B">
        <w:rPr>
          <w:lang w:val="en-US"/>
        </w:rPr>
        <w:t>s</w:t>
      </w:r>
      <w:r w:rsidRPr="0055033D">
        <w:rPr>
          <w:lang w:val="en-US"/>
        </w:rPr>
        <w:t xml:space="preserve"> of barriers and drivers</w:t>
      </w:r>
    </w:p>
    <w:p w14:paraId="1DDBA85E" w14:textId="519EBF3A" w:rsidR="007A27A3" w:rsidRDefault="00146A69" w:rsidP="007A27A3">
      <w:pPr>
        <w:keepNext/>
      </w:pPr>
      <w:r w:rsidRPr="00146A69">
        <w:rPr>
          <w:noProof/>
        </w:rPr>
        <w:drawing>
          <wp:inline distT="0" distB="0" distL="0" distR="0" wp14:anchorId="73B7DDB6" wp14:editId="4E607A37">
            <wp:extent cx="5714043" cy="5290313"/>
            <wp:effectExtent l="0" t="0" r="1270"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r="37804" b="4385"/>
                    <a:stretch/>
                  </pic:blipFill>
                  <pic:spPr bwMode="auto">
                    <a:xfrm>
                      <a:off x="0" y="0"/>
                      <a:ext cx="5742861" cy="5316994"/>
                    </a:xfrm>
                    <a:prstGeom prst="rect">
                      <a:avLst/>
                    </a:prstGeom>
                    <a:noFill/>
                    <a:ln>
                      <a:noFill/>
                    </a:ln>
                    <a:extLst>
                      <a:ext uri="{53640926-AAD7-44D8-BBD7-CCE9431645EC}">
                        <a14:shadowObscured xmlns:a14="http://schemas.microsoft.com/office/drawing/2010/main"/>
                      </a:ext>
                    </a:extLst>
                  </pic:spPr>
                </pic:pic>
              </a:graphicData>
            </a:graphic>
          </wp:inline>
        </w:drawing>
      </w:r>
    </w:p>
    <w:p w14:paraId="2EC8BD2C" w14:textId="0EC2A8CD" w:rsidR="0055033D" w:rsidRDefault="007A27A3" w:rsidP="007A27A3">
      <w:pPr>
        <w:pStyle w:val="Beschriftung"/>
        <w:rPr>
          <w:lang w:val="en-US"/>
        </w:rPr>
      </w:pPr>
      <w:r w:rsidRPr="007A27A3">
        <w:rPr>
          <w:lang w:val="en-US"/>
        </w:rPr>
        <w:t xml:space="preserve">Table </w:t>
      </w:r>
      <w:r>
        <w:fldChar w:fldCharType="begin"/>
      </w:r>
      <w:r w:rsidRPr="007A27A3">
        <w:rPr>
          <w:lang w:val="en-US"/>
        </w:rPr>
        <w:instrText xml:space="preserve"> SEQ Table \* ARABIC </w:instrText>
      </w:r>
      <w:r>
        <w:fldChar w:fldCharType="separate"/>
      </w:r>
      <w:r w:rsidR="00EC2791">
        <w:rPr>
          <w:noProof/>
          <w:lang w:val="en-US"/>
        </w:rPr>
        <w:t>22</w:t>
      </w:r>
      <w:r>
        <w:fldChar w:fldCharType="end"/>
      </w:r>
      <w:r w:rsidRPr="00B50AAD">
        <w:rPr>
          <w:lang w:val="en-US"/>
        </w:rPr>
        <w:t>–</w:t>
      </w:r>
      <w:r>
        <w:rPr>
          <w:lang w:val="en-US"/>
        </w:rPr>
        <w:t>Test statistics of linear regressions measuring the</w:t>
      </w:r>
      <w:r w:rsidRPr="00A160F5">
        <w:rPr>
          <w:lang w:val="en-US"/>
        </w:rPr>
        <w:t xml:space="preserve"> </w:t>
      </w:r>
      <w:r>
        <w:rPr>
          <w:lang w:val="en-US"/>
        </w:rPr>
        <w:t>a</w:t>
      </w:r>
      <w:r w:rsidRPr="00A160F5">
        <w:rPr>
          <w:lang w:val="en-US"/>
        </w:rPr>
        <w:t xml:space="preserve">ssociation between </w:t>
      </w:r>
      <w:r>
        <w:rPr>
          <w:lang w:val="en-US"/>
        </w:rPr>
        <w:t>building refurbishment experience</w:t>
      </w:r>
      <w:r w:rsidRPr="00A160F5">
        <w:rPr>
          <w:lang w:val="en-US"/>
        </w:rPr>
        <w:t xml:space="preserve"> and the </w:t>
      </w:r>
      <w:r w:rsidR="00593663">
        <w:rPr>
          <w:lang w:val="en-US"/>
        </w:rPr>
        <w:t xml:space="preserve">average </w:t>
      </w:r>
      <w:r w:rsidRPr="00A160F5">
        <w:rPr>
          <w:lang w:val="en-US"/>
        </w:rPr>
        <w:t>perceptions of barriers and drivers</w:t>
      </w:r>
      <w:r w:rsidR="00593663">
        <w:rPr>
          <w:lang w:val="en-US"/>
        </w:rPr>
        <w:t xml:space="preserve"> as well as three subcategories of barriers</w:t>
      </w:r>
      <w:r w:rsidR="002D71EE" w:rsidRPr="00B50AAD">
        <w:rPr>
          <w:lang w:val="en-US"/>
        </w:rPr>
        <w:t>–</w:t>
      </w:r>
      <w:r w:rsidR="002D71EE">
        <w:rPr>
          <w:lang w:val="en-US"/>
        </w:rPr>
        <w:t>regulation barriers, finance barriers and designer barriers</w:t>
      </w:r>
      <w:r>
        <w:rPr>
          <w:lang w:val="en-US"/>
        </w:rPr>
        <w:t>. Regression coefficients (</w:t>
      </w:r>
      <w:r>
        <w:rPr>
          <w:lang w:val="en-US"/>
        </w:rPr>
        <w:sym w:font="Symbol" w:char="F062"/>
      </w:r>
      <w:r>
        <w:rPr>
          <w:lang w:val="en-US"/>
        </w:rPr>
        <w:t>), p-values and adjusted p-values. Results of the original and recoded dataset.</w:t>
      </w:r>
    </w:p>
    <w:p w14:paraId="1D2698C8" w14:textId="5FCD91EC" w:rsidR="00D3429F" w:rsidRPr="00593663" w:rsidRDefault="002D71EE" w:rsidP="008876BB">
      <w:pPr>
        <w:pStyle w:val="berschrift4"/>
        <w:rPr>
          <w:lang w:val="en-US"/>
        </w:rPr>
      </w:pPr>
      <w:r w:rsidRPr="00757806">
        <w:rPr>
          <w:lang w:val="en-US"/>
        </w:rPr>
        <w:t>Association between number colleagues performing refurbishments and perception of barriers and drivers</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1555"/>
        <w:gridCol w:w="614"/>
        <w:gridCol w:w="803"/>
        <w:gridCol w:w="813"/>
        <w:gridCol w:w="1057"/>
        <w:gridCol w:w="1134"/>
      </w:tblGrid>
      <w:tr w:rsidR="0055033D" w:rsidRPr="00097A74" w14:paraId="7E5064BF" w14:textId="77777777" w:rsidTr="00700B96">
        <w:trPr>
          <w:trHeight w:val="315"/>
        </w:trPr>
        <w:tc>
          <w:tcPr>
            <w:tcW w:w="1555" w:type="dxa"/>
            <w:tcBorders>
              <w:top w:val="single" w:sz="12" w:space="0" w:color="auto"/>
              <w:bottom w:val="single" w:sz="12" w:space="0" w:color="auto"/>
            </w:tcBorders>
            <w:noWrap/>
            <w:vAlign w:val="center"/>
            <w:hideMark/>
          </w:tcPr>
          <w:p w14:paraId="7F1B990A" w14:textId="77777777" w:rsidR="0055033D" w:rsidRPr="0055033D" w:rsidRDefault="0055033D" w:rsidP="003E2989">
            <w:pPr>
              <w:rPr>
                <w:sz w:val="14"/>
                <w:szCs w:val="14"/>
                <w:lang w:val="en-US"/>
              </w:rPr>
            </w:pPr>
          </w:p>
        </w:tc>
        <w:tc>
          <w:tcPr>
            <w:tcW w:w="614" w:type="dxa"/>
            <w:tcBorders>
              <w:top w:val="single" w:sz="12" w:space="0" w:color="auto"/>
              <w:bottom w:val="single" w:sz="12" w:space="0" w:color="auto"/>
            </w:tcBorders>
            <w:noWrap/>
            <w:vAlign w:val="center"/>
            <w:hideMark/>
          </w:tcPr>
          <w:p w14:paraId="60CB2338" w14:textId="77777777" w:rsidR="0055033D" w:rsidRPr="0055033D" w:rsidRDefault="0055033D" w:rsidP="003E2989">
            <w:pPr>
              <w:rPr>
                <w:sz w:val="14"/>
                <w:szCs w:val="14"/>
                <w:lang w:val="en-US"/>
              </w:rPr>
            </w:pPr>
            <w:r w:rsidRPr="0055033D">
              <w:rPr>
                <w:sz w:val="14"/>
                <w:szCs w:val="14"/>
                <w:lang w:val="en-US"/>
              </w:rPr>
              <w:t> </w:t>
            </w:r>
          </w:p>
        </w:tc>
        <w:tc>
          <w:tcPr>
            <w:tcW w:w="1616" w:type="dxa"/>
            <w:gridSpan w:val="2"/>
            <w:tcBorders>
              <w:top w:val="single" w:sz="12" w:space="0" w:color="auto"/>
              <w:bottom w:val="single" w:sz="12" w:space="0" w:color="auto"/>
              <w:right w:val="single" w:sz="12" w:space="0" w:color="auto"/>
            </w:tcBorders>
            <w:noWrap/>
            <w:vAlign w:val="center"/>
            <w:hideMark/>
          </w:tcPr>
          <w:p w14:paraId="6C130EA8" w14:textId="77777777" w:rsidR="0055033D" w:rsidRPr="00CC2994" w:rsidRDefault="0055033D" w:rsidP="003E2989">
            <w:pPr>
              <w:rPr>
                <w:b/>
                <w:bCs/>
                <w:sz w:val="14"/>
                <w:szCs w:val="14"/>
              </w:rPr>
            </w:pPr>
            <w:r w:rsidRPr="00CC2994">
              <w:rPr>
                <w:b/>
                <w:bCs/>
                <w:sz w:val="14"/>
                <w:szCs w:val="14"/>
              </w:rPr>
              <w:t>Original Data</w:t>
            </w:r>
          </w:p>
        </w:tc>
        <w:tc>
          <w:tcPr>
            <w:tcW w:w="2191" w:type="dxa"/>
            <w:gridSpan w:val="2"/>
            <w:tcBorders>
              <w:top w:val="single" w:sz="12" w:space="0" w:color="auto"/>
              <w:left w:val="single" w:sz="12" w:space="0" w:color="auto"/>
              <w:bottom w:val="single" w:sz="12" w:space="0" w:color="auto"/>
            </w:tcBorders>
            <w:noWrap/>
            <w:vAlign w:val="center"/>
            <w:hideMark/>
          </w:tcPr>
          <w:p w14:paraId="322631C7" w14:textId="77777777" w:rsidR="0055033D" w:rsidRPr="00CC2994" w:rsidRDefault="0055033D" w:rsidP="00687AFF">
            <w:pPr>
              <w:jc w:val="center"/>
              <w:rPr>
                <w:b/>
                <w:bCs/>
                <w:sz w:val="14"/>
                <w:szCs w:val="14"/>
              </w:rPr>
            </w:pPr>
            <w:r w:rsidRPr="00CC2994">
              <w:rPr>
                <w:b/>
                <w:bCs/>
                <w:sz w:val="14"/>
                <w:szCs w:val="14"/>
              </w:rPr>
              <w:t>Recoded Data</w:t>
            </w:r>
          </w:p>
        </w:tc>
      </w:tr>
      <w:tr w:rsidR="0055033D" w:rsidRPr="00097A74" w14:paraId="5833D48C" w14:textId="77777777" w:rsidTr="00700B96">
        <w:trPr>
          <w:trHeight w:val="774"/>
        </w:trPr>
        <w:tc>
          <w:tcPr>
            <w:tcW w:w="1555" w:type="dxa"/>
            <w:tcBorders>
              <w:top w:val="single" w:sz="12" w:space="0" w:color="auto"/>
              <w:bottom w:val="single" w:sz="12" w:space="0" w:color="auto"/>
              <w:right w:val="single" w:sz="12" w:space="0" w:color="auto"/>
            </w:tcBorders>
            <w:hideMark/>
          </w:tcPr>
          <w:p w14:paraId="6D360233" w14:textId="77777777" w:rsidR="0055033D" w:rsidRPr="00CC2994" w:rsidRDefault="0055033D" w:rsidP="003E2989">
            <w:pPr>
              <w:rPr>
                <w:b/>
                <w:bCs/>
                <w:sz w:val="14"/>
                <w:szCs w:val="14"/>
              </w:rPr>
            </w:pPr>
            <w:r w:rsidRPr="00CC2994">
              <w:rPr>
                <w:b/>
                <w:bCs/>
                <w:sz w:val="14"/>
                <w:szCs w:val="14"/>
              </w:rPr>
              <w:t>Factor</w:t>
            </w:r>
          </w:p>
        </w:tc>
        <w:tc>
          <w:tcPr>
            <w:tcW w:w="614" w:type="dxa"/>
            <w:tcBorders>
              <w:top w:val="single" w:sz="12" w:space="0" w:color="auto"/>
              <w:left w:val="single" w:sz="12" w:space="0" w:color="auto"/>
              <w:bottom w:val="single" w:sz="12" w:space="0" w:color="auto"/>
            </w:tcBorders>
            <w:hideMark/>
          </w:tcPr>
          <w:p w14:paraId="4BFF4075" w14:textId="77777777" w:rsidR="0055033D" w:rsidRPr="00CC2994" w:rsidRDefault="0055033D" w:rsidP="003E2989">
            <w:pPr>
              <w:rPr>
                <w:b/>
                <w:bCs/>
                <w:sz w:val="14"/>
                <w:szCs w:val="14"/>
              </w:rPr>
            </w:pPr>
            <w:r w:rsidRPr="00CC2994">
              <w:rPr>
                <w:b/>
                <w:bCs/>
                <w:sz w:val="14"/>
                <w:szCs w:val="14"/>
              </w:rPr>
              <w:t>Test</w:t>
            </w:r>
          </w:p>
        </w:tc>
        <w:tc>
          <w:tcPr>
            <w:tcW w:w="803" w:type="dxa"/>
            <w:tcBorders>
              <w:top w:val="single" w:sz="12" w:space="0" w:color="auto"/>
              <w:bottom w:val="single" w:sz="12" w:space="0" w:color="auto"/>
            </w:tcBorders>
            <w:hideMark/>
          </w:tcPr>
          <w:p w14:paraId="1A58B1EE" w14:textId="77777777" w:rsidR="0055033D" w:rsidRPr="00CC2994" w:rsidRDefault="0055033D" w:rsidP="003E2989">
            <w:pPr>
              <w:rPr>
                <w:b/>
                <w:bCs/>
                <w:sz w:val="14"/>
                <w:szCs w:val="14"/>
                <w:lang w:val="en-US"/>
              </w:rPr>
            </w:pPr>
            <w:r w:rsidRPr="00CC2994">
              <w:rPr>
                <w:b/>
                <w:bCs/>
                <w:sz w:val="14"/>
                <w:szCs w:val="14"/>
                <w:lang w:val="en-US"/>
              </w:rPr>
              <w:t xml:space="preserve">Barriers: </w:t>
            </w:r>
          </w:p>
          <w:p w14:paraId="57AEC0BD" w14:textId="77777777" w:rsidR="0055033D" w:rsidRPr="00CC2994" w:rsidRDefault="0055033D" w:rsidP="003E2989">
            <w:pPr>
              <w:rPr>
                <w:b/>
                <w:bCs/>
                <w:sz w:val="14"/>
                <w:szCs w:val="14"/>
                <w:lang w:val="en-US"/>
              </w:rPr>
            </w:pPr>
            <w:r w:rsidRPr="00CC2994">
              <w:rPr>
                <w:b/>
                <w:bCs/>
                <w:sz w:val="14"/>
                <w:szCs w:val="14"/>
                <w:lang w:val="en-US"/>
              </w:rPr>
              <w:t>Test statistics (p-value)</w:t>
            </w:r>
          </w:p>
        </w:tc>
        <w:tc>
          <w:tcPr>
            <w:tcW w:w="813" w:type="dxa"/>
            <w:tcBorders>
              <w:top w:val="single" w:sz="12" w:space="0" w:color="auto"/>
              <w:bottom w:val="single" w:sz="12" w:space="0" w:color="auto"/>
              <w:right w:val="single" w:sz="12" w:space="0" w:color="auto"/>
            </w:tcBorders>
            <w:hideMark/>
          </w:tcPr>
          <w:p w14:paraId="66250539" w14:textId="77777777" w:rsidR="0055033D" w:rsidRPr="00CC2994" w:rsidRDefault="0055033D" w:rsidP="003E2989">
            <w:pPr>
              <w:rPr>
                <w:b/>
                <w:bCs/>
                <w:sz w:val="14"/>
                <w:szCs w:val="14"/>
                <w:lang w:val="en-US"/>
              </w:rPr>
            </w:pPr>
            <w:r w:rsidRPr="00CC2994">
              <w:rPr>
                <w:b/>
                <w:bCs/>
                <w:sz w:val="14"/>
                <w:szCs w:val="14"/>
                <w:lang w:val="en-US"/>
              </w:rPr>
              <w:t>Drivers:</w:t>
            </w:r>
          </w:p>
          <w:p w14:paraId="3546517F" w14:textId="77777777" w:rsidR="0055033D" w:rsidRPr="00CC2994" w:rsidRDefault="0055033D" w:rsidP="003E2989">
            <w:pPr>
              <w:rPr>
                <w:b/>
                <w:bCs/>
                <w:sz w:val="14"/>
                <w:szCs w:val="14"/>
                <w:lang w:val="en-US"/>
              </w:rPr>
            </w:pPr>
            <w:r w:rsidRPr="00CC2994">
              <w:rPr>
                <w:b/>
                <w:bCs/>
                <w:sz w:val="14"/>
                <w:szCs w:val="14"/>
                <w:lang w:val="en-US"/>
              </w:rPr>
              <w:t xml:space="preserve">Test statistics </w:t>
            </w:r>
          </w:p>
          <w:p w14:paraId="65B13D4A" w14:textId="77777777" w:rsidR="0055033D" w:rsidRPr="00CC2994" w:rsidRDefault="0055033D" w:rsidP="003E2989">
            <w:pPr>
              <w:rPr>
                <w:b/>
                <w:bCs/>
                <w:sz w:val="14"/>
                <w:szCs w:val="14"/>
                <w:lang w:val="en-US"/>
              </w:rPr>
            </w:pPr>
            <w:r w:rsidRPr="00CC2994">
              <w:rPr>
                <w:b/>
                <w:bCs/>
                <w:sz w:val="14"/>
                <w:szCs w:val="14"/>
                <w:lang w:val="en-US"/>
              </w:rPr>
              <w:t>(p-value)</w:t>
            </w:r>
          </w:p>
        </w:tc>
        <w:tc>
          <w:tcPr>
            <w:tcW w:w="1057" w:type="dxa"/>
            <w:tcBorders>
              <w:top w:val="single" w:sz="12" w:space="0" w:color="auto"/>
              <w:left w:val="single" w:sz="12" w:space="0" w:color="auto"/>
              <w:bottom w:val="single" w:sz="12" w:space="0" w:color="auto"/>
            </w:tcBorders>
            <w:hideMark/>
          </w:tcPr>
          <w:p w14:paraId="5B893D03" w14:textId="77777777" w:rsidR="0055033D" w:rsidRPr="00CC2994" w:rsidRDefault="0055033D" w:rsidP="003E2989">
            <w:pPr>
              <w:rPr>
                <w:b/>
                <w:bCs/>
                <w:sz w:val="14"/>
                <w:szCs w:val="14"/>
                <w:lang w:val="en-US"/>
              </w:rPr>
            </w:pPr>
            <w:r w:rsidRPr="00CC2994">
              <w:rPr>
                <w:b/>
                <w:bCs/>
                <w:sz w:val="14"/>
                <w:szCs w:val="14"/>
                <w:lang w:val="en-US"/>
              </w:rPr>
              <w:t xml:space="preserve">Barriers: </w:t>
            </w:r>
          </w:p>
          <w:p w14:paraId="3AF682F8" w14:textId="77777777" w:rsidR="0055033D" w:rsidRPr="00CC2994" w:rsidRDefault="0055033D" w:rsidP="003E2989">
            <w:pPr>
              <w:rPr>
                <w:b/>
                <w:bCs/>
                <w:sz w:val="14"/>
                <w:szCs w:val="14"/>
                <w:lang w:val="en-US"/>
              </w:rPr>
            </w:pPr>
            <w:r w:rsidRPr="00CC2994">
              <w:rPr>
                <w:b/>
                <w:bCs/>
                <w:sz w:val="14"/>
                <w:szCs w:val="14"/>
                <w:lang w:val="en-US"/>
              </w:rPr>
              <w:t xml:space="preserve">Test statistics </w:t>
            </w:r>
          </w:p>
          <w:p w14:paraId="1E0B26A2" w14:textId="77777777" w:rsidR="0055033D" w:rsidRPr="00CC2994" w:rsidRDefault="0055033D" w:rsidP="003E2989">
            <w:pPr>
              <w:rPr>
                <w:b/>
                <w:bCs/>
                <w:sz w:val="14"/>
                <w:szCs w:val="14"/>
                <w:lang w:val="en-US"/>
              </w:rPr>
            </w:pPr>
            <w:r w:rsidRPr="00CC2994">
              <w:rPr>
                <w:b/>
                <w:bCs/>
                <w:sz w:val="14"/>
                <w:szCs w:val="14"/>
                <w:lang w:val="en-US"/>
              </w:rPr>
              <w:t>(p-value/</w:t>
            </w:r>
          </w:p>
          <w:p w14:paraId="2CD5D3B8" w14:textId="77777777" w:rsidR="0055033D" w:rsidRPr="00CC2994" w:rsidRDefault="0055033D" w:rsidP="003E2989">
            <w:pPr>
              <w:rPr>
                <w:b/>
                <w:bCs/>
                <w:sz w:val="14"/>
                <w:szCs w:val="14"/>
                <w:lang w:val="en-US"/>
              </w:rPr>
            </w:pPr>
            <w:r w:rsidRPr="00CC2994">
              <w:rPr>
                <w:b/>
                <w:bCs/>
                <w:sz w:val="14"/>
                <w:szCs w:val="14"/>
                <w:lang w:val="en-US"/>
              </w:rPr>
              <w:t>adj. p-value)</w:t>
            </w:r>
          </w:p>
        </w:tc>
        <w:tc>
          <w:tcPr>
            <w:tcW w:w="1134" w:type="dxa"/>
            <w:tcBorders>
              <w:top w:val="single" w:sz="12" w:space="0" w:color="auto"/>
              <w:bottom w:val="single" w:sz="12" w:space="0" w:color="auto"/>
            </w:tcBorders>
            <w:hideMark/>
          </w:tcPr>
          <w:p w14:paraId="2227FC88" w14:textId="77777777" w:rsidR="0055033D" w:rsidRPr="00CC2994" w:rsidRDefault="0055033D" w:rsidP="003E2989">
            <w:pPr>
              <w:rPr>
                <w:b/>
                <w:bCs/>
                <w:sz w:val="14"/>
                <w:szCs w:val="14"/>
                <w:lang w:val="en-US"/>
              </w:rPr>
            </w:pPr>
            <w:r w:rsidRPr="00CC2994">
              <w:rPr>
                <w:b/>
                <w:bCs/>
                <w:sz w:val="14"/>
                <w:szCs w:val="14"/>
                <w:lang w:val="en-US"/>
              </w:rPr>
              <w:t xml:space="preserve">Drivers: </w:t>
            </w:r>
          </w:p>
          <w:p w14:paraId="730FBA34" w14:textId="77777777" w:rsidR="0055033D" w:rsidRPr="00CC2994" w:rsidRDefault="0055033D" w:rsidP="003E2989">
            <w:pPr>
              <w:rPr>
                <w:b/>
                <w:bCs/>
                <w:sz w:val="14"/>
                <w:szCs w:val="14"/>
                <w:lang w:val="en-US"/>
              </w:rPr>
            </w:pPr>
            <w:r w:rsidRPr="00CC2994">
              <w:rPr>
                <w:b/>
                <w:bCs/>
                <w:sz w:val="14"/>
                <w:szCs w:val="14"/>
                <w:lang w:val="en-US"/>
              </w:rPr>
              <w:t xml:space="preserve">Test statistics </w:t>
            </w:r>
          </w:p>
          <w:p w14:paraId="3D676410" w14:textId="77777777" w:rsidR="0055033D" w:rsidRPr="00CC2994" w:rsidRDefault="0055033D" w:rsidP="003E2989">
            <w:pPr>
              <w:rPr>
                <w:b/>
                <w:bCs/>
                <w:sz w:val="14"/>
                <w:szCs w:val="14"/>
                <w:lang w:val="en-US"/>
              </w:rPr>
            </w:pPr>
            <w:r w:rsidRPr="00CC2994">
              <w:rPr>
                <w:b/>
                <w:bCs/>
                <w:sz w:val="14"/>
                <w:szCs w:val="14"/>
                <w:lang w:val="en-US"/>
              </w:rPr>
              <w:t>(p-value/</w:t>
            </w:r>
          </w:p>
          <w:p w14:paraId="4276875D" w14:textId="77777777" w:rsidR="0055033D" w:rsidRPr="00CC2994" w:rsidRDefault="0055033D" w:rsidP="003E2989">
            <w:pPr>
              <w:rPr>
                <w:b/>
                <w:bCs/>
                <w:sz w:val="14"/>
                <w:szCs w:val="14"/>
                <w:lang w:val="en-US"/>
              </w:rPr>
            </w:pPr>
            <w:r w:rsidRPr="00CC2994">
              <w:rPr>
                <w:b/>
                <w:bCs/>
                <w:sz w:val="14"/>
                <w:szCs w:val="14"/>
                <w:lang w:val="en-US"/>
              </w:rPr>
              <w:t>adj. p-value)</w:t>
            </w:r>
          </w:p>
        </w:tc>
      </w:tr>
      <w:tr w:rsidR="0055033D" w:rsidRPr="00097A74" w14:paraId="39BE519C" w14:textId="77777777" w:rsidTr="00700B96">
        <w:trPr>
          <w:trHeight w:val="615"/>
        </w:trPr>
        <w:tc>
          <w:tcPr>
            <w:tcW w:w="1555" w:type="dxa"/>
            <w:tcBorders>
              <w:top w:val="single" w:sz="12" w:space="0" w:color="auto"/>
              <w:right w:val="single" w:sz="12" w:space="0" w:color="auto"/>
            </w:tcBorders>
            <w:noWrap/>
            <w:hideMark/>
          </w:tcPr>
          <w:p w14:paraId="576DEFED" w14:textId="77777777" w:rsidR="0055033D" w:rsidRPr="00CC2994" w:rsidRDefault="0055033D" w:rsidP="003E2989">
            <w:pPr>
              <w:rPr>
                <w:b/>
                <w:bCs/>
                <w:sz w:val="14"/>
                <w:szCs w:val="14"/>
                <w:lang w:val="en-US"/>
              </w:rPr>
            </w:pPr>
            <w:r w:rsidRPr="00CC2994">
              <w:rPr>
                <w:b/>
                <w:bCs/>
                <w:sz w:val="14"/>
                <w:szCs w:val="14"/>
                <w:lang w:val="en-US"/>
              </w:rPr>
              <w:lastRenderedPageBreak/>
              <w:t>Number of colleagues performing refurbishments</w:t>
            </w:r>
          </w:p>
        </w:tc>
        <w:tc>
          <w:tcPr>
            <w:tcW w:w="614" w:type="dxa"/>
            <w:tcBorders>
              <w:top w:val="single" w:sz="12" w:space="0" w:color="auto"/>
              <w:left w:val="single" w:sz="12" w:space="0" w:color="auto"/>
            </w:tcBorders>
            <w:noWrap/>
            <w:hideMark/>
          </w:tcPr>
          <w:p w14:paraId="2F9A349C" w14:textId="77777777" w:rsidR="0055033D" w:rsidRPr="00CC2994" w:rsidRDefault="0055033D" w:rsidP="003E2989">
            <w:pPr>
              <w:rPr>
                <w:sz w:val="14"/>
                <w:szCs w:val="14"/>
              </w:rPr>
            </w:pPr>
            <w:r w:rsidRPr="00CC2994">
              <w:rPr>
                <w:sz w:val="14"/>
                <w:szCs w:val="14"/>
              </w:rPr>
              <w:t>Kruskall-Wallis</w:t>
            </w:r>
          </w:p>
        </w:tc>
        <w:tc>
          <w:tcPr>
            <w:tcW w:w="803" w:type="dxa"/>
            <w:tcBorders>
              <w:top w:val="single" w:sz="12" w:space="0" w:color="auto"/>
            </w:tcBorders>
            <w:hideMark/>
          </w:tcPr>
          <w:p w14:paraId="49E11286" w14:textId="63DCC59C" w:rsidR="0055033D" w:rsidRPr="00CC2994" w:rsidRDefault="00C54994" w:rsidP="003E2989">
            <w:pPr>
              <w:rPr>
                <w:sz w:val="14"/>
                <w:szCs w:val="14"/>
              </w:rPr>
            </w:pPr>
            <w:r>
              <w:rPr>
                <w:rFonts w:cstheme="minorHAnsi"/>
                <w:sz w:val="14"/>
              </w:rPr>
              <w:t>Χ</w:t>
            </w:r>
            <w:r>
              <w:rPr>
                <w:rFonts w:cstheme="minorHAnsi"/>
                <w:sz w:val="14"/>
                <w:vertAlign w:val="superscript"/>
              </w:rPr>
              <w:t>2</w:t>
            </w:r>
            <w:r w:rsidR="0055033D" w:rsidRPr="00CC2994">
              <w:rPr>
                <w:sz w:val="14"/>
                <w:szCs w:val="14"/>
              </w:rPr>
              <w:t>=0.329, df=3 (0.955)</w:t>
            </w:r>
          </w:p>
        </w:tc>
        <w:tc>
          <w:tcPr>
            <w:tcW w:w="813" w:type="dxa"/>
            <w:tcBorders>
              <w:top w:val="single" w:sz="12" w:space="0" w:color="auto"/>
              <w:right w:val="single" w:sz="18" w:space="0" w:color="auto"/>
            </w:tcBorders>
            <w:hideMark/>
          </w:tcPr>
          <w:p w14:paraId="5A906DF4" w14:textId="2343ACD5" w:rsidR="0055033D" w:rsidRPr="00CC2994" w:rsidRDefault="00C54994" w:rsidP="003E2989">
            <w:pPr>
              <w:rPr>
                <w:sz w:val="14"/>
                <w:szCs w:val="14"/>
              </w:rPr>
            </w:pPr>
            <w:r>
              <w:rPr>
                <w:rFonts w:cstheme="minorHAnsi"/>
                <w:sz w:val="14"/>
              </w:rPr>
              <w:t>Χ</w:t>
            </w:r>
            <w:r>
              <w:rPr>
                <w:rFonts w:cstheme="minorHAnsi"/>
                <w:sz w:val="14"/>
                <w:vertAlign w:val="superscript"/>
              </w:rPr>
              <w:t>2</w:t>
            </w:r>
            <w:r w:rsidR="0055033D" w:rsidRPr="00CC2994">
              <w:rPr>
                <w:sz w:val="14"/>
                <w:szCs w:val="14"/>
              </w:rPr>
              <w:t>=22.715, df=3 (p&lt;0.001)</w:t>
            </w:r>
            <w:r w:rsidR="0055033D">
              <w:rPr>
                <w:sz w:val="14"/>
                <w:szCs w:val="14"/>
              </w:rPr>
              <w:t>***</w:t>
            </w:r>
          </w:p>
        </w:tc>
        <w:tc>
          <w:tcPr>
            <w:tcW w:w="1057" w:type="dxa"/>
            <w:tcBorders>
              <w:top w:val="single" w:sz="12" w:space="0" w:color="auto"/>
              <w:left w:val="single" w:sz="18" w:space="0" w:color="auto"/>
            </w:tcBorders>
            <w:hideMark/>
          </w:tcPr>
          <w:p w14:paraId="71D70A38" w14:textId="2D916814" w:rsidR="0055033D" w:rsidRPr="00CC2994" w:rsidRDefault="00C54994" w:rsidP="003E2989">
            <w:pPr>
              <w:rPr>
                <w:sz w:val="14"/>
                <w:szCs w:val="14"/>
              </w:rPr>
            </w:pPr>
            <w:r>
              <w:rPr>
                <w:rFonts w:cstheme="minorHAnsi"/>
                <w:sz w:val="14"/>
              </w:rPr>
              <w:t>Χ</w:t>
            </w:r>
            <w:r>
              <w:rPr>
                <w:rFonts w:cstheme="minorHAnsi"/>
                <w:sz w:val="14"/>
                <w:vertAlign w:val="superscript"/>
              </w:rPr>
              <w:t>2</w:t>
            </w:r>
            <w:r w:rsidR="0055033D" w:rsidRPr="00CC2994">
              <w:rPr>
                <w:sz w:val="14"/>
                <w:szCs w:val="14"/>
              </w:rPr>
              <w:t>=0.74, df=3 (0.863/0.97)</w:t>
            </w:r>
          </w:p>
        </w:tc>
        <w:tc>
          <w:tcPr>
            <w:tcW w:w="1134" w:type="dxa"/>
            <w:tcBorders>
              <w:top w:val="single" w:sz="12" w:space="0" w:color="auto"/>
            </w:tcBorders>
            <w:hideMark/>
          </w:tcPr>
          <w:p w14:paraId="61B00BB7" w14:textId="10E559FF" w:rsidR="0055033D" w:rsidRPr="00CC2994" w:rsidRDefault="00C54994" w:rsidP="003E2989">
            <w:pPr>
              <w:rPr>
                <w:sz w:val="14"/>
                <w:szCs w:val="14"/>
              </w:rPr>
            </w:pPr>
            <w:r>
              <w:rPr>
                <w:rFonts w:cstheme="minorHAnsi"/>
                <w:sz w:val="14"/>
              </w:rPr>
              <w:t>Χ</w:t>
            </w:r>
            <w:r>
              <w:rPr>
                <w:rFonts w:cstheme="minorHAnsi"/>
                <w:sz w:val="14"/>
                <w:vertAlign w:val="superscript"/>
              </w:rPr>
              <w:t>2</w:t>
            </w:r>
            <w:r w:rsidR="0055033D" w:rsidRPr="00CC2994">
              <w:rPr>
                <w:sz w:val="14"/>
                <w:szCs w:val="14"/>
              </w:rPr>
              <w:t>=14.41, df=3, (0.002/0.021)</w:t>
            </w:r>
            <w:r w:rsidR="0055033D">
              <w:rPr>
                <w:sz w:val="14"/>
                <w:szCs w:val="14"/>
              </w:rPr>
              <w:t>**/*</w:t>
            </w:r>
          </w:p>
        </w:tc>
      </w:tr>
      <w:tr w:rsidR="0055033D" w:rsidRPr="00097A74" w14:paraId="2EFAF286" w14:textId="77777777" w:rsidTr="00700B96">
        <w:trPr>
          <w:trHeight w:val="639"/>
        </w:trPr>
        <w:tc>
          <w:tcPr>
            <w:tcW w:w="1555" w:type="dxa"/>
            <w:tcBorders>
              <w:right w:val="single" w:sz="12" w:space="0" w:color="auto"/>
            </w:tcBorders>
            <w:hideMark/>
          </w:tcPr>
          <w:p w14:paraId="554D9740" w14:textId="77777777" w:rsidR="0055033D" w:rsidRPr="00CC2994" w:rsidRDefault="0055033D" w:rsidP="003E2989">
            <w:pPr>
              <w:rPr>
                <w:b/>
                <w:bCs/>
                <w:sz w:val="14"/>
                <w:szCs w:val="14"/>
                <w:lang w:val="en-US"/>
              </w:rPr>
            </w:pPr>
            <w:r w:rsidRPr="00CC2994">
              <w:rPr>
                <w:b/>
                <w:bCs/>
                <w:sz w:val="14"/>
                <w:szCs w:val="14"/>
                <w:lang w:val="en-US"/>
              </w:rPr>
              <w:t>Difference in perception between minority/majority</w:t>
            </w:r>
          </w:p>
        </w:tc>
        <w:tc>
          <w:tcPr>
            <w:tcW w:w="614" w:type="dxa"/>
            <w:tcBorders>
              <w:left w:val="single" w:sz="12" w:space="0" w:color="auto"/>
            </w:tcBorders>
            <w:noWrap/>
            <w:hideMark/>
          </w:tcPr>
          <w:p w14:paraId="1CB05A54" w14:textId="61905A9C" w:rsidR="0055033D" w:rsidRPr="0065200A" w:rsidRDefault="00CB6CFB" w:rsidP="003E2989">
            <w:pPr>
              <w:rPr>
                <w:sz w:val="14"/>
                <w:szCs w:val="14"/>
                <w:lang w:val="en-US"/>
              </w:rPr>
            </w:pPr>
            <w:r w:rsidRPr="0065200A">
              <w:rPr>
                <w:sz w:val="12"/>
                <w:szCs w:val="14"/>
                <w:lang w:val="en-US"/>
              </w:rPr>
              <w:t xml:space="preserve">Welch Two Sample </w:t>
            </w:r>
            <w:r w:rsidR="0055033D" w:rsidRPr="0065200A">
              <w:rPr>
                <w:sz w:val="12"/>
                <w:szCs w:val="14"/>
                <w:lang w:val="en-US"/>
              </w:rPr>
              <w:t>t-test</w:t>
            </w:r>
          </w:p>
        </w:tc>
        <w:tc>
          <w:tcPr>
            <w:tcW w:w="803" w:type="dxa"/>
            <w:noWrap/>
            <w:hideMark/>
          </w:tcPr>
          <w:p w14:paraId="34860775" w14:textId="77777777" w:rsidR="0055033D" w:rsidRPr="00CC2994" w:rsidRDefault="0055033D" w:rsidP="003E2989">
            <w:pPr>
              <w:rPr>
                <w:sz w:val="14"/>
                <w:szCs w:val="14"/>
              </w:rPr>
            </w:pPr>
            <w:r w:rsidRPr="00CC2994">
              <w:rPr>
                <w:sz w:val="14"/>
                <w:szCs w:val="14"/>
              </w:rPr>
              <w:t>--</w:t>
            </w:r>
          </w:p>
        </w:tc>
        <w:tc>
          <w:tcPr>
            <w:tcW w:w="813" w:type="dxa"/>
            <w:tcBorders>
              <w:right w:val="single" w:sz="18" w:space="0" w:color="auto"/>
            </w:tcBorders>
            <w:hideMark/>
          </w:tcPr>
          <w:p w14:paraId="14D8DD29" w14:textId="77777777" w:rsidR="0055033D" w:rsidRPr="00CC2994" w:rsidRDefault="0055033D" w:rsidP="003E2989">
            <w:pPr>
              <w:rPr>
                <w:sz w:val="14"/>
                <w:szCs w:val="14"/>
              </w:rPr>
            </w:pPr>
            <w:r w:rsidRPr="00CC2994">
              <w:rPr>
                <w:sz w:val="14"/>
                <w:szCs w:val="14"/>
              </w:rPr>
              <w:t>t=3.967, df=87.592, (&lt;0.001)</w:t>
            </w:r>
            <w:r>
              <w:rPr>
                <w:sz w:val="14"/>
                <w:szCs w:val="14"/>
              </w:rPr>
              <w:t>***</w:t>
            </w:r>
          </w:p>
        </w:tc>
        <w:tc>
          <w:tcPr>
            <w:tcW w:w="1057" w:type="dxa"/>
            <w:tcBorders>
              <w:left w:val="single" w:sz="18" w:space="0" w:color="auto"/>
            </w:tcBorders>
            <w:noWrap/>
            <w:hideMark/>
          </w:tcPr>
          <w:p w14:paraId="5EA93693" w14:textId="77777777" w:rsidR="0055033D" w:rsidRPr="00CC2994" w:rsidRDefault="0055033D" w:rsidP="003E2989">
            <w:pPr>
              <w:rPr>
                <w:sz w:val="14"/>
                <w:szCs w:val="14"/>
              </w:rPr>
            </w:pPr>
            <w:r w:rsidRPr="00CC2994">
              <w:rPr>
                <w:sz w:val="14"/>
                <w:szCs w:val="14"/>
              </w:rPr>
              <w:t>--</w:t>
            </w:r>
          </w:p>
        </w:tc>
        <w:tc>
          <w:tcPr>
            <w:tcW w:w="1134" w:type="dxa"/>
            <w:hideMark/>
          </w:tcPr>
          <w:p w14:paraId="1C9F8696" w14:textId="77777777" w:rsidR="0055033D" w:rsidRPr="00CC2994" w:rsidRDefault="0055033D" w:rsidP="003E2989">
            <w:pPr>
              <w:rPr>
                <w:sz w:val="14"/>
                <w:szCs w:val="14"/>
              </w:rPr>
            </w:pPr>
            <w:r w:rsidRPr="00CC2994">
              <w:rPr>
                <w:sz w:val="14"/>
                <w:szCs w:val="14"/>
              </w:rPr>
              <w:t>t=3.278, df=93.018, (0.001/0.021)</w:t>
            </w:r>
            <w:r>
              <w:rPr>
                <w:sz w:val="14"/>
                <w:szCs w:val="14"/>
              </w:rPr>
              <w:t>**/*</w:t>
            </w:r>
          </w:p>
        </w:tc>
      </w:tr>
      <w:tr w:rsidR="0055033D" w:rsidRPr="00097A74" w14:paraId="2118A137" w14:textId="77777777" w:rsidTr="00700B96">
        <w:trPr>
          <w:trHeight w:val="705"/>
        </w:trPr>
        <w:tc>
          <w:tcPr>
            <w:tcW w:w="1555" w:type="dxa"/>
            <w:tcBorders>
              <w:right w:val="single" w:sz="12" w:space="0" w:color="auto"/>
            </w:tcBorders>
            <w:hideMark/>
          </w:tcPr>
          <w:p w14:paraId="6C36C3D6" w14:textId="77777777" w:rsidR="0055033D" w:rsidRPr="00CC2994" w:rsidRDefault="0055033D" w:rsidP="003E2989">
            <w:pPr>
              <w:rPr>
                <w:b/>
                <w:bCs/>
                <w:sz w:val="14"/>
                <w:szCs w:val="14"/>
                <w:lang w:val="en-US"/>
              </w:rPr>
            </w:pPr>
            <w:r w:rsidRPr="00CC2994">
              <w:rPr>
                <w:b/>
                <w:bCs/>
                <w:sz w:val="14"/>
                <w:szCs w:val="14"/>
                <w:lang w:val="en-US"/>
              </w:rPr>
              <w:t>Difference in perception between minority/half</w:t>
            </w:r>
          </w:p>
        </w:tc>
        <w:tc>
          <w:tcPr>
            <w:tcW w:w="614" w:type="dxa"/>
            <w:tcBorders>
              <w:left w:val="single" w:sz="12" w:space="0" w:color="auto"/>
            </w:tcBorders>
            <w:noWrap/>
            <w:hideMark/>
          </w:tcPr>
          <w:p w14:paraId="0C03DBB0" w14:textId="79F10A2E" w:rsidR="0055033D" w:rsidRPr="0065200A" w:rsidRDefault="00CB6CFB" w:rsidP="003E2989">
            <w:pPr>
              <w:rPr>
                <w:sz w:val="14"/>
                <w:szCs w:val="14"/>
                <w:lang w:val="en-US"/>
              </w:rPr>
            </w:pPr>
            <w:r w:rsidRPr="0065200A">
              <w:rPr>
                <w:sz w:val="12"/>
                <w:szCs w:val="14"/>
                <w:lang w:val="en-US"/>
              </w:rPr>
              <w:t xml:space="preserve">Welch Two Sample </w:t>
            </w:r>
            <w:r w:rsidR="00700B96" w:rsidRPr="0065200A">
              <w:rPr>
                <w:sz w:val="12"/>
                <w:szCs w:val="14"/>
                <w:lang w:val="en-US"/>
              </w:rPr>
              <w:t>t-test</w:t>
            </w:r>
          </w:p>
        </w:tc>
        <w:tc>
          <w:tcPr>
            <w:tcW w:w="803" w:type="dxa"/>
            <w:noWrap/>
            <w:hideMark/>
          </w:tcPr>
          <w:p w14:paraId="0B0F94A1" w14:textId="77777777" w:rsidR="0055033D" w:rsidRPr="00CC2994" w:rsidRDefault="0055033D" w:rsidP="003E2989">
            <w:pPr>
              <w:rPr>
                <w:sz w:val="14"/>
                <w:szCs w:val="14"/>
              </w:rPr>
            </w:pPr>
            <w:r w:rsidRPr="00CC2994">
              <w:rPr>
                <w:sz w:val="14"/>
                <w:szCs w:val="14"/>
              </w:rPr>
              <w:t>--</w:t>
            </w:r>
          </w:p>
        </w:tc>
        <w:tc>
          <w:tcPr>
            <w:tcW w:w="813" w:type="dxa"/>
            <w:tcBorders>
              <w:right w:val="single" w:sz="18" w:space="0" w:color="auto"/>
            </w:tcBorders>
            <w:hideMark/>
          </w:tcPr>
          <w:p w14:paraId="6FC5A5F9" w14:textId="77777777" w:rsidR="0055033D" w:rsidRPr="00CC2994" w:rsidRDefault="0055033D" w:rsidP="003E2989">
            <w:pPr>
              <w:rPr>
                <w:sz w:val="14"/>
                <w:szCs w:val="14"/>
              </w:rPr>
            </w:pPr>
            <w:r w:rsidRPr="00CC2994">
              <w:rPr>
                <w:sz w:val="14"/>
                <w:szCs w:val="14"/>
              </w:rPr>
              <w:t>t=3.758, df=139.48, (&lt;0.001)</w:t>
            </w:r>
            <w:r>
              <w:rPr>
                <w:sz w:val="14"/>
                <w:szCs w:val="14"/>
              </w:rPr>
              <w:t>***</w:t>
            </w:r>
          </w:p>
        </w:tc>
        <w:tc>
          <w:tcPr>
            <w:tcW w:w="1057" w:type="dxa"/>
            <w:tcBorders>
              <w:left w:val="single" w:sz="18" w:space="0" w:color="auto"/>
            </w:tcBorders>
            <w:noWrap/>
            <w:hideMark/>
          </w:tcPr>
          <w:p w14:paraId="0C7D3839" w14:textId="77777777" w:rsidR="0055033D" w:rsidRPr="00CC2994" w:rsidRDefault="0055033D" w:rsidP="003E2989">
            <w:pPr>
              <w:rPr>
                <w:sz w:val="14"/>
                <w:szCs w:val="14"/>
              </w:rPr>
            </w:pPr>
            <w:r w:rsidRPr="00CC2994">
              <w:rPr>
                <w:sz w:val="14"/>
                <w:szCs w:val="14"/>
              </w:rPr>
              <w:t>--</w:t>
            </w:r>
          </w:p>
        </w:tc>
        <w:tc>
          <w:tcPr>
            <w:tcW w:w="1134" w:type="dxa"/>
            <w:hideMark/>
          </w:tcPr>
          <w:p w14:paraId="3AE29270" w14:textId="77777777" w:rsidR="0055033D" w:rsidRPr="00CC2994" w:rsidRDefault="0055033D" w:rsidP="003E2989">
            <w:pPr>
              <w:rPr>
                <w:sz w:val="14"/>
                <w:szCs w:val="14"/>
              </w:rPr>
            </w:pPr>
            <w:r w:rsidRPr="00CC2994">
              <w:rPr>
                <w:sz w:val="14"/>
                <w:szCs w:val="14"/>
              </w:rPr>
              <w:t>t=2.752, df=141.58 (0.007/0.038)</w:t>
            </w:r>
            <w:r>
              <w:rPr>
                <w:sz w:val="14"/>
                <w:szCs w:val="14"/>
              </w:rPr>
              <w:t>**/*</w:t>
            </w:r>
          </w:p>
        </w:tc>
      </w:tr>
      <w:tr w:rsidR="0055033D" w:rsidRPr="00097A74" w14:paraId="4A74FE3E" w14:textId="77777777" w:rsidTr="00700B96">
        <w:trPr>
          <w:trHeight w:val="615"/>
        </w:trPr>
        <w:tc>
          <w:tcPr>
            <w:tcW w:w="1555" w:type="dxa"/>
            <w:tcBorders>
              <w:right w:val="single" w:sz="12" w:space="0" w:color="auto"/>
            </w:tcBorders>
            <w:hideMark/>
          </w:tcPr>
          <w:p w14:paraId="48ED7C3E" w14:textId="77777777" w:rsidR="0055033D" w:rsidRPr="00CC2994" w:rsidRDefault="0055033D" w:rsidP="003E2989">
            <w:pPr>
              <w:rPr>
                <w:b/>
                <w:bCs/>
                <w:sz w:val="14"/>
                <w:szCs w:val="14"/>
                <w:lang w:val="en-US"/>
              </w:rPr>
            </w:pPr>
            <w:r w:rsidRPr="00CC2994">
              <w:rPr>
                <w:b/>
                <w:bCs/>
                <w:sz w:val="14"/>
                <w:szCs w:val="14"/>
                <w:lang w:val="en-US"/>
              </w:rPr>
              <w:t>Difference in perception between minority/all</w:t>
            </w:r>
          </w:p>
        </w:tc>
        <w:tc>
          <w:tcPr>
            <w:tcW w:w="614" w:type="dxa"/>
            <w:tcBorders>
              <w:left w:val="single" w:sz="12" w:space="0" w:color="auto"/>
            </w:tcBorders>
            <w:noWrap/>
            <w:hideMark/>
          </w:tcPr>
          <w:p w14:paraId="59C43861" w14:textId="2F207C0D" w:rsidR="0055033D" w:rsidRPr="0065200A" w:rsidRDefault="00CB6CFB" w:rsidP="003E2989">
            <w:pPr>
              <w:rPr>
                <w:sz w:val="14"/>
                <w:szCs w:val="14"/>
                <w:lang w:val="en-US"/>
              </w:rPr>
            </w:pPr>
            <w:r w:rsidRPr="0065200A">
              <w:rPr>
                <w:sz w:val="12"/>
                <w:szCs w:val="14"/>
                <w:lang w:val="en-US"/>
              </w:rPr>
              <w:t xml:space="preserve">Welch Two Sample </w:t>
            </w:r>
            <w:r w:rsidR="00700B96" w:rsidRPr="0065200A">
              <w:rPr>
                <w:sz w:val="12"/>
                <w:szCs w:val="14"/>
                <w:lang w:val="en-US"/>
              </w:rPr>
              <w:t>t-test</w:t>
            </w:r>
          </w:p>
        </w:tc>
        <w:tc>
          <w:tcPr>
            <w:tcW w:w="803" w:type="dxa"/>
            <w:noWrap/>
            <w:hideMark/>
          </w:tcPr>
          <w:p w14:paraId="57B3C39E" w14:textId="77777777" w:rsidR="0055033D" w:rsidRPr="00CC2994" w:rsidRDefault="0055033D" w:rsidP="003E2989">
            <w:pPr>
              <w:rPr>
                <w:sz w:val="14"/>
                <w:szCs w:val="14"/>
                <w:lang w:val="en-US"/>
              </w:rPr>
            </w:pPr>
            <w:r w:rsidRPr="00CC2994">
              <w:rPr>
                <w:sz w:val="14"/>
                <w:szCs w:val="14"/>
                <w:lang w:val="en-US"/>
              </w:rPr>
              <w:t> </w:t>
            </w:r>
          </w:p>
        </w:tc>
        <w:tc>
          <w:tcPr>
            <w:tcW w:w="813" w:type="dxa"/>
            <w:tcBorders>
              <w:right w:val="single" w:sz="18" w:space="0" w:color="auto"/>
            </w:tcBorders>
            <w:hideMark/>
          </w:tcPr>
          <w:p w14:paraId="26647132" w14:textId="77777777" w:rsidR="0055033D" w:rsidRPr="00CC2994" w:rsidRDefault="0055033D" w:rsidP="003E2989">
            <w:pPr>
              <w:rPr>
                <w:sz w:val="14"/>
                <w:szCs w:val="14"/>
              </w:rPr>
            </w:pPr>
            <w:r w:rsidRPr="00CC2994">
              <w:rPr>
                <w:sz w:val="14"/>
                <w:szCs w:val="14"/>
              </w:rPr>
              <w:t>t=1.968, df=3.142, (0.14)</w:t>
            </w:r>
          </w:p>
        </w:tc>
        <w:tc>
          <w:tcPr>
            <w:tcW w:w="1057" w:type="dxa"/>
            <w:tcBorders>
              <w:left w:val="single" w:sz="18" w:space="0" w:color="auto"/>
            </w:tcBorders>
            <w:noWrap/>
            <w:hideMark/>
          </w:tcPr>
          <w:p w14:paraId="76575B1C" w14:textId="77777777" w:rsidR="0055033D" w:rsidRPr="00CC2994" w:rsidRDefault="0055033D" w:rsidP="003E2989">
            <w:pPr>
              <w:rPr>
                <w:sz w:val="14"/>
                <w:szCs w:val="14"/>
              </w:rPr>
            </w:pPr>
            <w:r w:rsidRPr="00CC2994">
              <w:rPr>
                <w:sz w:val="14"/>
                <w:szCs w:val="14"/>
              </w:rPr>
              <w:t> </w:t>
            </w:r>
          </w:p>
        </w:tc>
        <w:tc>
          <w:tcPr>
            <w:tcW w:w="1134" w:type="dxa"/>
            <w:hideMark/>
          </w:tcPr>
          <w:p w14:paraId="104F3A1C" w14:textId="77777777" w:rsidR="0055033D" w:rsidRPr="00CC2994" w:rsidRDefault="0055033D" w:rsidP="003E2989">
            <w:pPr>
              <w:rPr>
                <w:sz w:val="14"/>
                <w:szCs w:val="14"/>
              </w:rPr>
            </w:pPr>
            <w:r w:rsidRPr="00CC2994">
              <w:rPr>
                <w:sz w:val="14"/>
                <w:szCs w:val="14"/>
              </w:rPr>
              <w:t>t=1.628, df=3.145 (0.198/0.714)</w:t>
            </w:r>
          </w:p>
        </w:tc>
      </w:tr>
      <w:tr w:rsidR="0055033D" w:rsidRPr="00097A74" w14:paraId="44582942" w14:textId="77777777" w:rsidTr="00700B96">
        <w:trPr>
          <w:trHeight w:val="640"/>
        </w:trPr>
        <w:tc>
          <w:tcPr>
            <w:tcW w:w="1555" w:type="dxa"/>
            <w:tcBorders>
              <w:right w:val="single" w:sz="12" w:space="0" w:color="auto"/>
            </w:tcBorders>
            <w:hideMark/>
          </w:tcPr>
          <w:p w14:paraId="054A619A" w14:textId="77777777" w:rsidR="0055033D" w:rsidRPr="00CC2994" w:rsidRDefault="0055033D" w:rsidP="003E2989">
            <w:pPr>
              <w:rPr>
                <w:b/>
                <w:bCs/>
                <w:sz w:val="14"/>
                <w:szCs w:val="14"/>
                <w:lang w:val="en-US"/>
              </w:rPr>
            </w:pPr>
            <w:r w:rsidRPr="00CC2994">
              <w:rPr>
                <w:b/>
                <w:bCs/>
                <w:sz w:val="14"/>
                <w:szCs w:val="14"/>
                <w:lang w:val="en-US"/>
              </w:rPr>
              <w:t>Difference in perception between majority/all</w:t>
            </w:r>
          </w:p>
        </w:tc>
        <w:tc>
          <w:tcPr>
            <w:tcW w:w="614" w:type="dxa"/>
            <w:tcBorders>
              <w:left w:val="single" w:sz="12" w:space="0" w:color="auto"/>
            </w:tcBorders>
            <w:noWrap/>
            <w:hideMark/>
          </w:tcPr>
          <w:p w14:paraId="118EF297" w14:textId="0C43C396" w:rsidR="0055033D" w:rsidRPr="0065200A" w:rsidRDefault="00CB6CFB" w:rsidP="003E2989">
            <w:pPr>
              <w:rPr>
                <w:sz w:val="14"/>
                <w:szCs w:val="14"/>
                <w:lang w:val="en-US"/>
              </w:rPr>
            </w:pPr>
            <w:r w:rsidRPr="0065200A">
              <w:rPr>
                <w:sz w:val="12"/>
                <w:szCs w:val="14"/>
                <w:lang w:val="en-US"/>
              </w:rPr>
              <w:t xml:space="preserve">Welch Two Sample </w:t>
            </w:r>
            <w:r w:rsidR="00700B96" w:rsidRPr="0065200A">
              <w:rPr>
                <w:sz w:val="12"/>
                <w:szCs w:val="14"/>
                <w:lang w:val="en-US"/>
              </w:rPr>
              <w:t>t-test</w:t>
            </w:r>
          </w:p>
        </w:tc>
        <w:tc>
          <w:tcPr>
            <w:tcW w:w="803" w:type="dxa"/>
            <w:noWrap/>
            <w:hideMark/>
          </w:tcPr>
          <w:p w14:paraId="33FD53B0" w14:textId="77777777" w:rsidR="0055033D" w:rsidRPr="00CC2994" w:rsidRDefault="0055033D" w:rsidP="003E2989">
            <w:pPr>
              <w:rPr>
                <w:sz w:val="14"/>
                <w:szCs w:val="14"/>
              </w:rPr>
            </w:pPr>
            <w:r w:rsidRPr="00CC2994">
              <w:rPr>
                <w:sz w:val="14"/>
                <w:szCs w:val="14"/>
              </w:rPr>
              <w:t>--</w:t>
            </w:r>
          </w:p>
        </w:tc>
        <w:tc>
          <w:tcPr>
            <w:tcW w:w="813" w:type="dxa"/>
            <w:tcBorders>
              <w:right w:val="single" w:sz="18" w:space="0" w:color="auto"/>
            </w:tcBorders>
            <w:hideMark/>
          </w:tcPr>
          <w:p w14:paraId="18804FB2" w14:textId="77777777" w:rsidR="0055033D" w:rsidRPr="00CC2994" w:rsidRDefault="0055033D" w:rsidP="003E2989">
            <w:pPr>
              <w:rPr>
                <w:sz w:val="14"/>
                <w:szCs w:val="14"/>
              </w:rPr>
            </w:pPr>
            <w:r w:rsidRPr="00CC2994">
              <w:rPr>
                <w:sz w:val="14"/>
                <w:szCs w:val="14"/>
              </w:rPr>
              <w:t>t=0.886, df=3.313, (0.435)</w:t>
            </w:r>
          </w:p>
        </w:tc>
        <w:tc>
          <w:tcPr>
            <w:tcW w:w="1057" w:type="dxa"/>
            <w:tcBorders>
              <w:left w:val="single" w:sz="18" w:space="0" w:color="auto"/>
            </w:tcBorders>
            <w:noWrap/>
            <w:hideMark/>
          </w:tcPr>
          <w:p w14:paraId="0D7E2174" w14:textId="77777777" w:rsidR="0055033D" w:rsidRPr="00CC2994" w:rsidRDefault="0055033D" w:rsidP="003E2989">
            <w:pPr>
              <w:rPr>
                <w:sz w:val="14"/>
                <w:szCs w:val="14"/>
              </w:rPr>
            </w:pPr>
            <w:r w:rsidRPr="00CC2994">
              <w:rPr>
                <w:sz w:val="14"/>
                <w:szCs w:val="14"/>
              </w:rPr>
              <w:t>--</w:t>
            </w:r>
          </w:p>
        </w:tc>
        <w:tc>
          <w:tcPr>
            <w:tcW w:w="1134" w:type="dxa"/>
            <w:hideMark/>
          </w:tcPr>
          <w:p w14:paraId="3AD6250D" w14:textId="77777777" w:rsidR="0055033D" w:rsidRPr="00CC2994" w:rsidRDefault="0055033D" w:rsidP="003E2989">
            <w:pPr>
              <w:rPr>
                <w:sz w:val="14"/>
                <w:szCs w:val="14"/>
              </w:rPr>
            </w:pPr>
            <w:r w:rsidRPr="00CC2994">
              <w:rPr>
                <w:sz w:val="14"/>
                <w:szCs w:val="14"/>
              </w:rPr>
              <w:t>t=0.771, df=3.275 (0.493/0.944)</w:t>
            </w:r>
          </w:p>
        </w:tc>
      </w:tr>
      <w:tr w:rsidR="0055033D" w:rsidRPr="00097A74" w14:paraId="12949C0F" w14:textId="77777777" w:rsidTr="00700B96">
        <w:trPr>
          <w:trHeight w:val="550"/>
        </w:trPr>
        <w:tc>
          <w:tcPr>
            <w:tcW w:w="1555" w:type="dxa"/>
            <w:tcBorders>
              <w:bottom w:val="single" w:sz="12" w:space="0" w:color="auto"/>
              <w:right w:val="single" w:sz="12" w:space="0" w:color="auto"/>
            </w:tcBorders>
            <w:hideMark/>
          </w:tcPr>
          <w:p w14:paraId="05339209" w14:textId="77777777" w:rsidR="0055033D" w:rsidRPr="00CC2994" w:rsidRDefault="0055033D" w:rsidP="003E2989">
            <w:pPr>
              <w:rPr>
                <w:b/>
                <w:bCs/>
                <w:sz w:val="14"/>
                <w:szCs w:val="14"/>
                <w:lang w:val="en-US"/>
              </w:rPr>
            </w:pPr>
            <w:r w:rsidRPr="00CC2994">
              <w:rPr>
                <w:b/>
                <w:bCs/>
                <w:sz w:val="14"/>
                <w:szCs w:val="14"/>
                <w:lang w:val="en-US"/>
              </w:rPr>
              <w:t>Difference in perception between half/majority</w:t>
            </w:r>
          </w:p>
        </w:tc>
        <w:tc>
          <w:tcPr>
            <w:tcW w:w="614" w:type="dxa"/>
            <w:tcBorders>
              <w:left w:val="single" w:sz="12" w:space="0" w:color="auto"/>
              <w:bottom w:val="single" w:sz="12" w:space="0" w:color="auto"/>
            </w:tcBorders>
            <w:noWrap/>
            <w:hideMark/>
          </w:tcPr>
          <w:p w14:paraId="26761A92" w14:textId="1EB30233" w:rsidR="0055033D" w:rsidRPr="0065200A" w:rsidRDefault="00CB6CFB" w:rsidP="003E2989">
            <w:pPr>
              <w:rPr>
                <w:sz w:val="14"/>
                <w:szCs w:val="14"/>
                <w:lang w:val="en-US"/>
              </w:rPr>
            </w:pPr>
            <w:r w:rsidRPr="0065200A">
              <w:rPr>
                <w:sz w:val="12"/>
                <w:szCs w:val="14"/>
                <w:lang w:val="en-US"/>
              </w:rPr>
              <w:t xml:space="preserve">Welch Two Sample </w:t>
            </w:r>
            <w:r w:rsidR="00700B96" w:rsidRPr="0065200A">
              <w:rPr>
                <w:sz w:val="12"/>
                <w:szCs w:val="14"/>
                <w:lang w:val="en-US"/>
              </w:rPr>
              <w:t>t-test</w:t>
            </w:r>
          </w:p>
        </w:tc>
        <w:tc>
          <w:tcPr>
            <w:tcW w:w="803" w:type="dxa"/>
            <w:tcBorders>
              <w:bottom w:val="single" w:sz="12" w:space="0" w:color="auto"/>
            </w:tcBorders>
            <w:noWrap/>
            <w:hideMark/>
          </w:tcPr>
          <w:p w14:paraId="1BE60877" w14:textId="77777777" w:rsidR="0055033D" w:rsidRPr="00CC2994" w:rsidRDefault="0055033D" w:rsidP="003E2989">
            <w:pPr>
              <w:rPr>
                <w:sz w:val="14"/>
                <w:szCs w:val="14"/>
              </w:rPr>
            </w:pPr>
            <w:r w:rsidRPr="00CC2994">
              <w:rPr>
                <w:sz w:val="14"/>
                <w:szCs w:val="14"/>
              </w:rPr>
              <w:t>--</w:t>
            </w:r>
          </w:p>
        </w:tc>
        <w:tc>
          <w:tcPr>
            <w:tcW w:w="813" w:type="dxa"/>
            <w:tcBorders>
              <w:bottom w:val="single" w:sz="12" w:space="0" w:color="auto"/>
              <w:right w:val="single" w:sz="18" w:space="0" w:color="auto"/>
            </w:tcBorders>
            <w:hideMark/>
          </w:tcPr>
          <w:p w14:paraId="62DF8443" w14:textId="77777777" w:rsidR="0055033D" w:rsidRPr="00CC2994" w:rsidRDefault="0055033D" w:rsidP="003E2989">
            <w:pPr>
              <w:rPr>
                <w:sz w:val="14"/>
                <w:szCs w:val="14"/>
              </w:rPr>
            </w:pPr>
            <w:r w:rsidRPr="00CC2994">
              <w:rPr>
                <w:sz w:val="14"/>
                <w:szCs w:val="14"/>
              </w:rPr>
              <w:t>t=1.066, df=84.81, (0.29)</w:t>
            </w:r>
          </w:p>
        </w:tc>
        <w:tc>
          <w:tcPr>
            <w:tcW w:w="1057" w:type="dxa"/>
            <w:tcBorders>
              <w:left w:val="single" w:sz="18" w:space="0" w:color="auto"/>
              <w:bottom w:val="single" w:sz="12" w:space="0" w:color="auto"/>
            </w:tcBorders>
            <w:noWrap/>
            <w:hideMark/>
          </w:tcPr>
          <w:p w14:paraId="33E1DFAC" w14:textId="77777777" w:rsidR="0055033D" w:rsidRPr="00CC2994" w:rsidRDefault="0055033D" w:rsidP="003E2989">
            <w:pPr>
              <w:rPr>
                <w:sz w:val="14"/>
                <w:szCs w:val="14"/>
              </w:rPr>
            </w:pPr>
            <w:r w:rsidRPr="00CC2994">
              <w:rPr>
                <w:sz w:val="14"/>
                <w:szCs w:val="14"/>
              </w:rPr>
              <w:t>--</w:t>
            </w:r>
          </w:p>
        </w:tc>
        <w:tc>
          <w:tcPr>
            <w:tcW w:w="1134" w:type="dxa"/>
            <w:tcBorders>
              <w:bottom w:val="single" w:sz="12" w:space="0" w:color="auto"/>
            </w:tcBorders>
            <w:hideMark/>
          </w:tcPr>
          <w:p w14:paraId="7B4EA172" w14:textId="77777777" w:rsidR="0055033D" w:rsidRPr="00CC2994" w:rsidRDefault="0055033D" w:rsidP="00CB22A6">
            <w:pPr>
              <w:keepNext/>
              <w:rPr>
                <w:sz w:val="14"/>
                <w:szCs w:val="14"/>
              </w:rPr>
            </w:pPr>
            <w:r w:rsidRPr="00CC2994">
              <w:rPr>
                <w:sz w:val="14"/>
                <w:szCs w:val="14"/>
              </w:rPr>
              <w:t>t=1.061, df=89.22 (0.291/0.825)</w:t>
            </w:r>
          </w:p>
        </w:tc>
      </w:tr>
    </w:tbl>
    <w:p w14:paraId="5C8BC5AE" w14:textId="3C3C6D85" w:rsidR="00D3429F" w:rsidRDefault="00CB22A6" w:rsidP="00CB22A6">
      <w:pPr>
        <w:pStyle w:val="Beschriftung"/>
        <w:rPr>
          <w:lang w:val="en-US"/>
        </w:rPr>
      </w:pPr>
      <w:r w:rsidRPr="00CB22A6">
        <w:rPr>
          <w:lang w:val="en-US"/>
        </w:rPr>
        <w:t xml:space="preserve">Table </w:t>
      </w:r>
      <w:r>
        <w:fldChar w:fldCharType="begin"/>
      </w:r>
      <w:r w:rsidRPr="00CB22A6">
        <w:rPr>
          <w:lang w:val="en-US"/>
        </w:rPr>
        <w:instrText xml:space="preserve"> SEQ Table \* ARABIC </w:instrText>
      </w:r>
      <w:r>
        <w:fldChar w:fldCharType="separate"/>
      </w:r>
      <w:r w:rsidR="00EC2791">
        <w:rPr>
          <w:noProof/>
          <w:lang w:val="en-US"/>
        </w:rPr>
        <w:t>23</w:t>
      </w:r>
      <w:r>
        <w:fldChar w:fldCharType="end"/>
      </w:r>
      <w:r w:rsidRPr="00B50AAD">
        <w:rPr>
          <w:lang w:val="en-US"/>
        </w:rPr>
        <w:t>–</w:t>
      </w:r>
      <w:r>
        <w:rPr>
          <w:lang w:val="en-US"/>
        </w:rPr>
        <w:t>Test statistics of different tests measuring the</w:t>
      </w:r>
      <w:r w:rsidRPr="00A160F5">
        <w:rPr>
          <w:lang w:val="en-US"/>
        </w:rPr>
        <w:t xml:space="preserve"> </w:t>
      </w:r>
      <w:r>
        <w:rPr>
          <w:lang w:val="en-US"/>
        </w:rPr>
        <w:t>a</w:t>
      </w:r>
      <w:r w:rsidRPr="00A160F5">
        <w:rPr>
          <w:lang w:val="en-US"/>
        </w:rPr>
        <w:t xml:space="preserve">ssociation between </w:t>
      </w:r>
      <w:r>
        <w:rPr>
          <w:lang w:val="en-US"/>
        </w:rPr>
        <w:t>the number of colleagues performing building refurbishments</w:t>
      </w:r>
      <w:r w:rsidRPr="00A160F5">
        <w:rPr>
          <w:lang w:val="en-US"/>
        </w:rPr>
        <w:t xml:space="preserve"> and the</w:t>
      </w:r>
      <w:r>
        <w:rPr>
          <w:lang w:val="en-US"/>
        </w:rPr>
        <w:t xml:space="preserve"> average</w:t>
      </w:r>
      <w:r w:rsidRPr="00A160F5">
        <w:rPr>
          <w:lang w:val="en-US"/>
        </w:rPr>
        <w:t xml:space="preserve"> perceptions of barriers and drivers</w:t>
      </w:r>
      <w:r>
        <w:rPr>
          <w:lang w:val="en-US"/>
        </w:rPr>
        <w:t>. T-values (t) and Chi-square-values (</w:t>
      </w:r>
      <w:r>
        <w:rPr>
          <w:rFonts w:cstheme="minorHAnsi"/>
          <w:lang w:val="en-US"/>
        </w:rPr>
        <w:t>χ</w:t>
      </w:r>
      <w:r w:rsidRPr="007A27A3">
        <w:rPr>
          <w:rFonts w:cstheme="minorHAnsi"/>
          <w:sz w:val="14"/>
          <w:vertAlign w:val="superscript"/>
          <w:lang w:val="en-US"/>
        </w:rPr>
        <w:t>2</w:t>
      </w:r>
      <w:r>
        <w:rPr>
          <w:lang w:val="en-US"/>
        </w:rPr>
        <w:t>). Results of the original and recoded dataset.</w:t>
      </w:r>
    </w:p>
    <w:p w14:paraId="5A4E9CAE" w14:textId="010F3027" w:rsidR="00D603FD" w:rsidRPr="00687AFF" w:rsidRDefault="002D71EE" w:rsidP="00D603FD">
      <w:pPr>
        <w:pStyle w:val="berschrift4"/>
        <w:rPr>
          <w:lang w:val="en-US"/>
        </w:rPr>
      </w:pPr>
      <w:r w:rsidRPr="00757806">
        <w:rPr>
          <w:lang w:val="en-US"/>
        </w:rPr>
        <w:t>Association between</w:t>
      </w:r>
      <w:r>
        <w:rPr>
          <w:lang w:val="en-US"/>
        </w:rPr>
        <w:t xml:space="preserve"> </w:t>
      </w:r>
      <w:r w:rsidRPr="00757806">
        <w:rPr>
          <w:lang w:val="en-US"/>
        </w:rPr>
        <w:t>colleagues</w:t>
      </w:r>
      <w:r>
        <w:rPr>
          <w:lang w:val="en-US"/>
        </w:rPr>
        <w:t>’ attitudes</w:t>
      </w:r>
      <w:r w:rsidRPr="00757806">
        <w:rPr>
          <w:lang w:val="en-US"/>
        </w:rPr>
        <w:t xml:space="preserve"> and perception</w:t>
      </w:r>
      <w:r>
        <w:rPr>
          <w:lang w:val="en-US"/>
        </w:rPr>
        <w:t>s</w:t>
      </w:r>
      <w:r w:rsidRPr="00757806">
        <w:rPr>
          <w:lang w:val="en-US"/>
        </w:rPr>
        <w:t xml:space="preserve"> of barriers and drivers</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28" w:type="dxa"/>
          <w:right w:w="28" w:type="dxa"/>
        </w:tblCellMar>
        <w:tblLook w:val="04A0" w:firstRow="1" w:lastRow="0" w:firstColumn="1" w:lastColumn="0" w:noHBand="0" w:noVBand="1"/>
      </w:tblPr>
      <w:tblGrid>
        <w:gridCol w:w="993"/>
        <w:gridCol w:w="987"/>
        <w:gridCol w:w="851"/>
        <w:gridCol w:w="850"/>
        <w:gridCol w:w="851"/>
      </w:tblGrid>
      <w:tr w:rsidR="00D603FD" w:rsidRPr="00131DD4" w14:paraId="5292C716" w14:textId="77777777" w:rsidTr="00687AFF">
        <w:trPr>
          <w:trHeight w:val="346"/>
        </w:trPr>
        <w:tc>
          <w:tcPr>
            <w:tcW w:w="993" w:type="dxa"/>
            <w:tcBorders>
              <w:top w:val="single" w:sz="12" w:space="0" w:color="auto"/>
              <w:bottom w:val="single" w:sz="12" w:space="0" w:color="auto"/>
              <w:right w:val="single" w:sz="12" w:space="0" w:color="auto"/>
            </w:tcBorders>
          </w:tcPr>
          <w:p w14:paraId="4124A694" w14:textId="77777777" w:rsidR="00D603FD" w:rsidRPr="00B50681" w:rsidRDefault="00D603FD" w:rsidP="003E2989">
            <w:pPr>
              <w:rPr>
                <w:b/>
                <w:bCs/>
                <w:sz w:val="14"/>
                <w:szCs w:val="14"/>
                <w:lang w:val="en-US"/>
              </w:rPr>
            </w:pPr>
          </w:p>
        </w:tc>
        <w:tc>
          <w:tcPr>
            <w:tcW w:w="1838" w:type="dxa"/>
            <w:gridSpan w:val="2"/>
            <w:tcBorders>
              <w:top w:val="single" w:sz="12" w:space="0" w:color="auto"/>
              <w:left w:val="single" w:sz="12" w:space="0" w:color="auto"/>
              <w:bottom w:val="single" w:sz="12" w:space="0" w:color="auto"/>
              <w:right w:val="single" w:sz="12" w:space="0" w:color="auto"/>
            </w:tcBorders>
            <w:vAlign w:val="center"/>
          </w:tcPr>
          <w:p w14:paraId="353F4F62" w14:textId="25EF33C9" w:rsidR="00D603FD" w:rsidRPr="008A2774" w:rsidRDefault="00D603FD" w:rsidP="00687AFF">
            <w:pPr>
              <w:jc w:val="center"/>
              <w:rPr>
                <w:b/>
                <w:bCs/>
                <w:sz w:val="14"/>
                <w:szCs w:val="14"/>
                <w:lang w:val="en-US"/>
              </w:rPr>
            </w:pPr>
            <w:r>
              <w:rPr>
                <w:b/>
                <w:bCs/>
                <w:sz w:val="14"/>
                <w:szCs w:val="14"/>
                <w:lang w:val="en-US"/>
              </w:rPr>
              <w:t>Original Data</w:t>
            </w:r>
          </w:p>
        </w:tc>
        <w:tc>
          <w:tcPr>
            <w:tcW w:w="1701" w:type="dxa"/>
            <w:gridSpan w:val="2"/>
            <w:tcBorders>
              <w:top w:val="single" w:sz="12" w:space="0" w:color="auto"/>
              <w:left w:val="single" w:sz="12" w:space="0" w:color="auto"/>
              <w:bottom w:val="single" w:sz="12" w:space="0" w:color="auto"/>
            </w:tcBorders>
            <w:vAlign w:val="center"/>
          </w:tcPr>
          <w:p w14:paraId="04F8A9B2" w14:textId="2E08BDF6" w:rsidR="00D603FD" w:rsidRPr="008A2774" w:rsidRDefault="00D603FD" w:rsidP="00687AFF">
            <w:pPr>
              <w:jc w:val="center"/>
              <w:rPr>
                <w:b/>
                <w:bCs/>
                <w:sz w:val="14"/>
                <w:szCs w:val="14"/>
                <w:lang w:val="en-US"/>
              </w:rPr>
            </w:pPr>
            <w:r>
              <w:rPr>
                <w:b/>
                <w:bCs/>
                <w:sz w:val="14"/>
                <w:szCs w:val="14"/>
                <w:lang w:val="en-US"/>
              </w:rPr>
              <w:t>Recoded Data</w:t>
            </w:r>
          </w:p>
        </w:tc>
      </w:tr>
      <w:tr w:rsidR="00D603FD" w:rsidRPr="00C4391A" w14:paraId="004354F9" w14:textId="77777777" w:rsidTr="00687AFF">
        <w:trPr>
          <w:trHeight w:val="819"/>
        </w:trPr>
        <w:tc>
          <w:tcPr>
            <w:tcW w:w="993" w:type="dxa"/>
            <w:tcBorders>
              <w:top w:val="single" w:sz="12" w:space="0" w:color="auto"/>
              <w:bottom w:val="single" w:sz="12" w:space="0" w:color="auto"/>
              <w:right w:val="single" w:sz="12" w:space="0" w:color="auto"/>
            </w:tcBorders>
            <w:hideMark/>
          </w:tcPr>
          <w:p w14:paraId="3D20B127" w14:textId="77777777" w:rsidR="00D603FD" w:rsidRPr="008A2774" w:rsidRDefault="00D603FD" w:rsidP="003E2989">
            <w:pPr>
              <w:rPr>
                <w:b/>
                <w:bCs/>
                <w:sz w:val="14"/>
                <w:szCs w:val="14"/>
              </w:rPr>
            </w:pPr>
            <w:r w:rsidRPr="008A2774">
              <w:rPr>
                <w:b/>
                <w:bCs/>
                <w:sz w:val="14"/>
                <w:szCs w:val="14"/>
              </w:rPr>
              <w:t>Factor</w:t>
            </w:r>
          </w:p>
        </w:tc>
        <w:tc>
          <w:tcPr>
            <w:tcW w:w="987" w:type="dxa"/>
            <w:tcBorders>
              <w:top w:val="single" w:sz="12" w:space="0" w:color="auto"/>
              <w:left w:val="single" w:sz="12" w:space="0" w:color="auto"/>
              <w:bottom w:val="single" w:sz="12" w:space="0" w:color="auto"/>
            </w:tcBorders>
            <w:hideMark/>
          </w:tcPr>
          <w:p w14:paraId="2A38FCD6" w14:textId="77777777" w:rsidR="00D603FD" w:rsidRPr="008A2774" w:rsidRDefault="00D603FD" w:rsidP="003E2989">
            <w:pPr>
              <w:rPr>
                <w:b/>
                <w:bCs/>
                <w:sz w:val="14"/>
                <w:szCs w:val="14"/>
                <w:lang w:val="en-US"/>
              </w:rPr>
            </w:pPr>
            <w:r w:rsidRPr="008A2774">
              <w:rPr>
                <w:b/>
                <w:bCs/>
                <w:sz w:val="14"/>
                <w:szCs w:val="14"/>
                <w:lang w:val="en-US"/>
              </w:rPr>
              <w:t>Barriers: Coefficient (p-value)</w:t>
            </w:r>
          </w:p>
        </w:tc>
        <w:tc>
          <w:tcPr>
            <w:tcW w:w="851" w:type="dxa"/>
            <w:tcBorders>
              <w:top w:val="single" w:sz="12" w:space="0" w:color="auto"/>
              <w:bottom w:val="single" w:sz="12" w:space="0" w:color="auto"/>
              <w:right w:val="single" w:sz="12" w:space="0" w:color="auto"/>
            </w:tcBorders>
            <w:hideMark/>
          </w:tcPr>
          <w:p w14:paraId="587DE7A1" w14:textId="77777777" w:rsidR="00D603FD" w:rsidRPr="008A2774" w:rsidRDefault="00D603FD" w:rsidP="003E2989">
            <w:pPr>
              <w:rPr>
                <w:b/>
                <w:bCs/>
                <w:sz w:val="14"/>
                <w:szCs w:val="14"/>
                <w:lang w:val="en-US"/>
              </w:rPr>
            </w:pPr>
            <w:r w:rsidRPr="008A2774">
              <w:rPr>
                <w:b/>
                <w:bCs/>
                <w:sz w:val="14"/>
                <w:szCs w:val="14"/>
                <w:lang w:val="en-US"/>
              </w:rPr>
              <w:t>Drivers: Coefficient (p-value)</w:t>
            </w:r>
          </w:p>
        </w:tc>
        <w:tc>
          <w:tcPr>
            <w:tcW w:w="850" w:type="dxa"/>
            <w:tcBorders>
              <w:top w:val="single" w:sz="12" w:space="0" w:color="auto"/>
              <w:left w:val="single" w:sz="12" w:space="0" w:color="auto"/>
              <w:bottom w:val="single" w:sz="12" w:space="0" w:color="auto"/>
            </w:tcBorders>
            <w:hideMark/>
          </w:tcPr>
          <w:p w14:paraId="712BED91" w14:textId="77777777" w:rsidR="00D603FD" w:rsidRDefault="00D603FD" w:rsidP="003E2989">
            <w:pPr>
              <w:rPr>
                <w:b/>
                <w:bCs/>
                <w:sz w:val="14"/>
                <w:szCs w:val="14"/>
                <w:lang w:val="en-US"/>
              </w:rPr>
            </w:pPr>
            <w:r w:rsidRPr="008A2774">
              <w:rPr>
                <w:b/>
                <w:bCs/>
                <w:sz w:val="14"/>
                <w:szCs w:val="14"/>
                <w:lang w:val="en-US"/>
              </w:rPr>
              <w:t xml:space="preserve">Barriers: Coefficient (p-value/ </w:t>
            </w:r>
          </w:p>
          <w:p w14:paraId="3D45CAF6" w14:textId="77777777" w:rsidR="00D603FD" w:rsidRPr="008A2774" w:rsidRDefault="00D603FD" w:rsidP="003E2989">
            <w:pPr>
              <w:rPr>
                <w:b/>
                <w:bCs/>
                <w:sz w:val="14"/>
                <w:szCs w:val="14"/>
                <w:lang w:val="en-US"/>
              </w:rPr>
            </w:pPr>
            <w:r w:rsidRPr="008A2774">
              <w:rPr>
                <w:b/>
                <w:bCs/>
                <w:sz w:val="14"/>
                <w:szCs w:val="14"/>
                <w:lang w:val="en-US"/>
              </w:rPr>
              <w:t>adj. p-value)</w:t>
            </w:r>
          </w:p>
        </w:tc>
        <w:tc>
          <w:tcPr>
            <w:tcW w:w="851" w:type="dxa"/>
            <w:tcBorders>
              <w:top w:val="single" w:sz="12" w:space="0" w:color="auto"/>
              <w:bottom w:val="single" w:sz="12" w:space="0" w:color="auto"/>
            </w:tcBorders>
            <w:hideMark/>
          </w:tcPr>
          <w:p w14:paraId="02439C05" w14:textId="77777777" w:rsidR="00D603FD" w:rsidRDefault="00D603FD" w:rsidP="003E2989">
            <w:pPr>
              <w:rPr>
                <w:b/>
                <w:bCs/>
                <w:sz w:val="14"/>
                <w:szCs w:val="14"/>
                <w:lang w:val="en-US"/>
              </w:rPr>
            </w:pPr>
            <w:r w:rsidRPr="008A2774">
              <w:rPr>
                <w:b/>
                <w:bCs/>
                <w:sz w:val="14"/>
                <w:szCs w:val="14"/>
                <w:lang w:val="en-US"/>
              </w:rPr>
              <w:t>Incentives: Coefficient (p-value/</w:t>
            </w:r>
          </w:p>
          <w:p w14:paraId="76C50AFC" w14:textId="77777777" w:rsidR="00D603FD" w:rsidRPr="008A2774" w:rsidRDefault="00D603FD" w:rsidP="003E2989">
            <w:pPr>
              <w:rPr>
                <w:b/>
                <w:bCs/>
                <w:sz w:val="14"/>
                <w:szCs w:val="14"/>
                <w:lang w:val="en-US"/>
              </w:rPr>
            </w:pPr>
            <w:r w:rsidRPr="008A2774">
              <w:rPr>
                <w:b/>
                <w:bCs/>
                <w:sz w:val="14"/>
                <w:szCs w:val="14"/>
                <w:lang w:val="en-US"/>
              </w:rPr>
              <w:t>adj. p-value)</w:t>
            </w:r>
          </w:p>
        </w:tc>
      </w:tr>
      <w:tr w:rsidR="00D603FD" w:rsidRPr="008A2774" w14:paraId="4BD41D56" w14:textId="77777777" w:rsidTr="00687AFF">
        <w:trPr>
          <w:trHeight w:val="615"/>
        </w:trPr>
        <w:tc>
          <w:tcPr>
            <w:tcW w:w="993" w:type="dxa"/>
            <w:tcBorders>
              <w:top w:val="single" w:sz="12" w:space="0" w:color="auto"/>
              <w:right w:val="single" w:sz="12" w:space="0" w:color="auto"/>
            </w:tcBorders>
            <w:hideMark/>
          </w:tcPr>
          <w:p w14:paraId="321F7C65" w14:textId="77777777" w:rsidR="00D603FD" w:rsidRDefault="00D603FD" w:rsidP="003E2989">
            <w:pPr>
              <w:rPr>
                <w:b/>
                <w:bCs/>
                <w:sz w:val="14"/>
                <w:szCs w:val="14"/>
              </w:rPr>
            </w:pPr>
            <w:proofErr w:type="spellStart"/>
            <w:r w:rsidRPr="008A2774">
              <w:rPr>
                <w:b/>
                <w:bCs/>
                <w:sz w:val="14"/>
                <w:szCs w:val="14"/>
              </w:rPr>
              <w:t>Colleagues</w:t>
            </w:r>
            <w:proofErr w:type="spellEnd"/>
            <w:r w:rsidRPr="008A2774">
              <w:rPr>
                <w:b/>
                <w:bCs/>
                <w:sz w:val="14"/>
                <w:szCs w:val="14"/>
              </w:rPr>
              <w:t xml:space="preserve"> </w:t>
            </w:r>
          </w:p>
          <w:p w14:paraId="7CF40169" w14:textId="77777777" w:rsidR="00D603FD" w:rsidRPr="008A2774" w:rsidRDefault="00D603FD" w:rsidP="003E2989">
            <w:pPr>
              <w:rPr>
                <w:b/>
                <w:bCs/>
                <w:sz w:val="14"/>
                <w:szCs w:val="14"/>
              </w:rPr>
            </w:pPr>
            <w:r w:rsidRPr="008A2774">
              <w:rPr>
                <w:b/>
                <w:bCs/>
                <w:sz w:val="14"/>
                <w:szCs w:val="14"/>
              </w:rPr>
              <w:t>"Easy"</w:t>
            </w:r>
          </w:p>
        </w:tc>
        <w:tc>
          <w:tcPr>
            <w:tcW w:w="987" w:type="dxa"/>
            <w:tcBorders>
              <w:top w:val="single" w:sz="12" w:space="0" w:color="auto"/>
              <w:left w:val="single" w:sz="12" w:space="0" w:color="auto"/>
            </w:tcBorders>
            <w:hideMark/>
          </w:tcPr>
          <w:p w14:paraId="37E715C0" w14:textId="77777777" w:rsidR="00D603FD" w:rsidRDefault="00D603FD" w:rsidP="003E2989">
            <w:pPr>
              <w:rPr>
                <w:sz w:val="14"/>
                <w:szCs w:val="14"/>
              </w:rPr>
            </w:pPr>
            <w:r w:rsidRPr="008A2774">
              <w:rPr>
                <w:sz w:val="14"/>
                <w:szCs w:val="14"/>
              </w:rPr>
              <w:t xml:space="preserve">-0.01 </w:t>
            </w:r>
          </w:p>
          <w:p w14:paraId="373A434A" w14:textId="77777777" w:rsidR="00D603FD" w:rsidRPr="008A2774" w:rsidRDefault="00D603FD" w:rsidP="003E2989">
            <w:pPr>
              <w:rPr>
                <w:sz w:val="14"/>
                <w:szCs w:val="14"/>
              </w:rPr>
            </w:pPr>
            <w:r w:rsidRPr="008A2774">
              <w:rPr>
                <w:sz w:val="14"/>
                <w:szCs w:val="14"/>
              </w:rPr>
              <w:t>(0.839)</w:t>
            </w:r>
          </w:p>
        </w:tc>
        <w:tc>
          <w:tcPr>
            <w:tcW w:w="851" w:type="dxa"/>
            <w:tcBorders>
              <w:top w:val="single" w:sz="12" w:space="0" w:color="auto"/>
              <w:right w:val="single" w:sz="12" w:space="0" w:color="auto"/>
            </w:tcBorders>
            <w:hideMark/>
          </w:tcPr>
          <w:p w14:paraId="1BDE1443" w14:textId="77777777" w:rsidR="00D603FD" w:rsidRDefault="00D603FD" w:rsidP="003E2989">
            <w:pPr>
              <w:rPr>
                <w:sz w:val="14"/>
                <w:szCs w:val="14"/>
              </w:rPr>
            </w:pPr>
            <w:r w:rsidRPr="008A2774">
              <w:rPr>
                <w:sz w:val="14"/>
                <w:szCs w:val="14"/>
              </w:rPr>
              <w:t xml:space="preserve">0.031 </w:t>
            </w:r>
          </w:p>
          <w:p w14:paraId="31BC0D6E" w14:textId="77777777" w:rsidR="00D603FD" w:rsidRPr="008A2774" w:rsidRDefault="00D603FD" w:rsidP="003E2989">
            <w:pPr>
              <w:rPr>
                <w:sz w:val="14"/>
                <w:szCs w:val="14"/>
              </w:rPr>
            </w:pPr>
            <w:r w:rsidRPr="008A2774">
              <w:rPr>
                <w:sz w:val="14"/>
                <w:szCs w:val="14"/>
              </w:rPr>
              <w:t>(0.531)</w:t>
            </w:r>
          </w:p>
        </w:tc>
        <w:tc>
          <w:tcPr>
            <w:tcW w:w="850" w:type="dxa"/>
            <w:tcBorders>
              <w:top w:val="single" w:sz="12" w:space="0" w:color="auto"/>
              <w:left w:val="single" w:sz="12" w:space="0" w:color="auto"/>
            </w:tcBorders>
            <w:hideMark/>
          </w:tcPr>
          <w:p w14:paraId="165C0C8E" w14:textId="77777777" w:rsidR="00D603FD" w:rsidRPr="008A2774" w:rsidRDefault="00D603FD" w:rsidP="003E2989">
            <w:pPr>
              <w:rPr>
                <w:sz w:val="14"/>
                <w:szCs w:val="14"/>
              </w:rPr>
            </w:pPr>
            <w:r w:rsidRPr="008A2774">
              <w:rPr>
                <w:sz w:val="14"/>
                <w:szCs w:val="14"/>
              </w:rPr>
              <w:t>-0.026 (0.5/0.944)</w:t>
            </w:r>
          </w:p>
        </w:tc>
        <w:tc>
          <w:tcPr>
            <w:tcW w:w="851" w:type="dxa"/>
            <w:tcBorders>
              <w:top w:val="single" w:sz="12" w:space="0" w:color="auto"/>
            </w:tcBorders>
            <w:hideMark/>
          </w:tcPr>
          <w:p w14:paraId="1CB7A225" w14:textId="77777777" w:rsidR="00D603FD" w:rsidRPr="008A2774" w:rsidRDefault="00D603FD" w:rsidP="003E2989">
            <w:pPr>
              <w:rPr>
                <w:sz w:val="14"/>
                <w:szCs w:val="14"/>
              </w:rPr>
            </w:pPr>
            <w:r w:rsidRPr="008A2774">
              <w:rPr>
                <w:sz w:val="14"/>
                <w:szCs w:val="14"/>
              </w:rPr>
              <w:t>0.02 (0.65/0.97)</w:t>
            </w:r>
          </w:p>
        </w:tc>
      </w:tr>
      <w:tr w:rsidR="00D603FD" w:rsidRPr="008A2774" w14:paraId="5B8A17CE" w14:textId="77777777" w:rsidTr="00687AFF">
        <w:trPr>
          <w:trHeight w:val="615"/>
        </w:trPr>
        <w:tc>
          <w:tcPr>
            <w:tcW w:w="993" w:type="dxa"/>
            <w:tcBorders>
              <w:right w:val="single" w:sz="12" w:space="0" w:color="auto"/>
            </w:tcBorders>
            <w:hideMark/>
          </w:tcPr>
          <w:p w14:paraId="2376596A" w14:textId="77777777" w:rsidR="00D603FD" w:rsidRPr="008A2774" w:rsidRDefault="00D603FD" w:rsidP="003E2989">
            <w:pPr>
              <w:rPr>
                <w:b/>
                <w:bCs/>
                <w:sz w:val="14"/>
                <w:szCs w:val="14"/>
              </w:rPr>
            </w:pPr>
            <w:r w:rsidRPr="008A2774">
              <w:rPr>
                <w:b/>
                <w:bCs/>
                <w:sz w:val="14"/>
                <w:szCs w:val="14"/>
              </w:rPr>
              <w:t>Colleagues "Sustainable"</w:t>
            </w:r>
          </w:p>
        </w:tc>
        <w:tc>
          <w:tcPr>
            <w:tcW w:w="987" w:type="dxa"/>
            <w:tcBorders>
              <w:left w:val="single" w:sz="12" w:space="0" w:color="auto"/>
            </w:tcBorders>
            <w:hideMark/>
          </w:tcPr>
          <w:p w14:paraId="0E5103F0" w14:textId="77777777" w:rsidR="00D603FD" w:rsidRPr="008A2774" w:rsidRDefault="00D603FD" w:rsidP="003E2989">
            <w:pPr>
              <w:rPr>
                <w:sz w:val="14"/>
                <w:szCs w:val="14"/>
              </w:rPr>
            </w:pPr>
            <w:r w:rsidRPr="008A2774">
              <w:rPr>
                <w:sz w:val="14"/>
                <w:szCs w:val="14"/>
              </w:rPr>
              <w:t>-0.007 (0.845)</w:t>
            </w:r>
          </w:p>
        </w:tc>
        <w:tc>
          <w:tcPr>
            <w:tcW w:w="851" w:type="dxa"/>
            <w:tcBorders>
              <w:right w:val="single" w:sz="12" w:space="0" w:color="auto"/>
            </w:tcBorders>
            <w:hideMark/>
          </w:tcPr>
          <w:p w14:paraId="7BA7B04E" w14:textId="77777777" w:rsidR="00D603FD" w:rsidRDefault="00D603FD" w:rsidP="003E2989">
            <w:pPr>
              <w:rPr>
                <w:sz w:val="14"/>
                <w:szCs w:val="14"/>
              </w:rPr>
            </w:pPr>
            <w:r w:rsidRPr="008A2774">
              <w:rPr>
                <w:sz w:val="14"/>
                <w:szCs w:val="14"/>
              </w:rPr>
              <w:t xml:space="preserve">0.014 </w:t>
            </w:r>
          </w:p>
          <w:p w14:paraId="6B23A3A5" w14:textId="77777777" w:rsidR="00D603FD" w:rsidRPr="008A2774" w:rsidRDefault="00D603FD" w:rsidP="003E2989">
            <w:pPr>
              <w:rPr>
                <w:sz w:val="14"/>
                <w:szCs w:val="14"/>
              </w:rPr>
            </w:pPr>
            <w:r w:rsidRPr="008A2774">
              <w:rPr>
                <w:sz w:val="14"/>
                <w:szCs w:val="14"/>
              </w:rPr>
              <w:t>(0.687)</w:t>
            </w:r>
          </w:p>
        </w:tc>
        <w:tc>
          <w:tcPr>
            <w:tcW w:w="850" w:type="dxa"/>
            <w:tcBorders>
              <w:left w:val="single" w:sz="12" w:space="0" w:color="auto"/>
            </w:tcBorders>
            <w:hideMark/>
          </w:tcPr>
          <w:p w14:paraId="5149EA8D" w14:textId="77777777" w:rsidR="00D603FD" w:rsidRPr="008A2774" w:rsidRDefault="00D603FD" w:rsidP="003E2989">
            <w:pPr>
              <w:rPr>
                <w:sz w:val="14"/>
                <w:szCs w:val="14"/>
              </w:rPr>
            </w:pPr>
            <w:r w:rsidRPr="008A2774">
              <w:rPr>
                <w:sz w:val="14"/>
                <w:szCs w:val="14"/>
              </w:rPr>
              <w:t>-0.002 (0.95/0.97)</w:t>
            </w:r>
          </w:p>
        </w:tc>
        <w:tc>
          <w:tcPr>
            <w:tcW w:w="851" w:type="dxa"/>
            <w:hideMark/>
          </w:tcPr>
          <w:p w14:paraId="28DA58B6" w14:textId="77777777" w:rsidR="00D603FD" w:rsidRPr="008A2774" w:rsidRDefault="00D603FD" w:rsidP="003E2989">
            <w:pPr>
              <w:rPr>
                <w:sz w:val="14"/>
                <w:szCs w:val="14"/>
              </w:rPr>
            </w:pPr>
            <w:r w:rsidRPr="008A2774">
              <w:rPr>
                <w:sz w:val="14"/>
                <w:szCs w:val="14"/>
              </w:rPr>
              <w:t>0.008 (0.83/0.97)</w:t>
            </w:r>
          </w:p>
        </w:tc>
      </w:tr>
      <w:tr w:rsidR="00D603FD" w:rsidRPr="008A2774" w14:paraId="223D37A9" w14:textId="77777777" w:rsidTr="00687AFF">
        <w:trPr>
          <w:trHeight w:val="615"/>
        </w:trPr>
        <w:tc>
          <w:tcPr>
            <w:tcW w:w="993" w:type="dxa"/>
            <w:tcBorders>
              <w:right w:val="single" w:sz="12" w:space="0" w:color="auto"/>
            </w:tcBorders>
            <w:hideMark/>
          </w:tcPr>
          <w:p w14:paraId="5BC023EF" w14:textId="77777777" w:rsidR="00D603FD" w:rsidRPr="008A2774" w:rsidRDefault="00D603FD" w:rsidP="003E2989">
            <w:pPr>
              <w:rPr>
                <w:b/>
                <w:bCs/>
                <w:sz w:val="14"/>
                <w:szCs w:val="14"/>
              </w:rPr>
            </w:pPr>
            <w:r w:rsidRPr="008A2774">
              <w:rPr>
                <w:b/>
                <w:bCs/>
                <w:sz w:val="14"/>
                <w:szCs w:val="14"/>
              </w:rPr>
              <w:t>Colleagues "Creative"</w:t>
            </w:r>
          </w:p>
        </w:tc>
        <w:tc>
          <w:tcPr>
            <w:tcW w:w="987" w:type="dxa"/>
            <w:tcBorders>
              <w:left w:val="single" w:sz="12" w:space="0" w:color="auto"/>
            </w:tcBorders>
            <w:noWrap/>
            <w:hideMark/>
          </w:tcPr>
          <w:p w14:paraId="752F6974" w14:textId="77777777" w:rsidR="00D603FD" w:rsidRDefault="00D603FD" w:rsidP="003E2989">
            <w:pPr>
              <w:rPr>
                <w:sz w:val="14"/>
                <w:szCs w:val="14"/>
              </w:rPr>
            </w:pPr>
            <w:r w:rsidRPr="008A2774">
              <w:rPr>
                <w:sz w:val="14"/>
                <w:szCs w:val="14"/>
              </w:rPr>
              <w:t xml:space="preserve">0.001 </w:t>
            </w:r>
          </w:p>
          <w:p w14:paraId="36ED7AFB" w14:textId="77777777" w:rsidR="00D603FD" w:rsidRPr="008A2774" w:rsidRDefault="00D603FD" w:rsidP="003E2989">
            <w:pPr>
              <w:rPr>
                <w:sz w:val="14"/>
                <w:szCs w:val="14"/>
              </w:rPr>
            </w:pPr>
            <w:r w:rsidRPr="008A2774">
              <w:rPr>
                <w:sz w:val="14"/>
                <w:szCs w:val="14"/>
              </w:rPr>
              <w:t>(0.987)</w:t>
            </w:r>
          </w:p>
        </w:tc>
        <w:tc>
          <w:tcPr>
            <w:tcW w:w="851" w:type="dxa"/>
            <w:tcBorders>
              <w:right w:val="single" w:sz="12" w:space="0" w:color="auto"/>
            </w:tcBorders>
            <w:hideMark/>
          </w:tcPr>
          <w:p w14:paraId="21A20624" w14:textId="77777777" w:rsidR="00D603FD" w:rsidRDefault="00D603FD" w:rsidP="003E2989">
            <w:pPr>
              <w:rPr>
                <w:sz w:val="14"/>
                <w:szCs w:val="14"/>
              </w:rPr>
            </w:pPr>
            <w:r w:rsidRPr="008A2774">
              <w:rPr>
                <w:sz w:val="14"/>
                <w:szCs w:val="14"/>
              </w:rPr>
              <w:t xml:space="preserve">-0.026 </w:t>
            </w:r>
          </w:p>
          <w:p w14:paraId="5FD25085" w14:textId="77777777" w:rsidR="00D603FD" w:rsidRPr="008A2774" w:rsidRDefault="00D603FD" w:rsidP="003E2989">
            <w:pPr>
              <w:rPr>
                <w:sz w:val="14"/>
                <w:szCs w:val="14"/>
              </w:rPr>
            </w:pPr>
            <w:r w:rsidRPr="008A2774">
              <w:rPr>
                <w:sz w:val="14"/>
                <w:szCs w:val="14"/>
              </w:rPr>
              <w:t>(0.49)</w:t>
            </w:r>
          </w:p>
        </w:tc>
        <w:tc>
          <w:tcPr>
            <w:tcW w:w="850" w:type="dxa"/>
            <w:tcBorders>
              <w:left w:val="single" w:sz="12" w:space="0" w:color="auto"/>
            </w:tcBorders>
            <w:hideMark/>
          </w:tcPr>
          <w:p w14:paraId="2267D60F" w14:textId="77777777" w:rsidR="00D603FD" w:rsidRPr="008A2774" w:rsidRDefault="00D603FD" w:rsidP="003E2989">
            <w:pPr>
              <w:rPr>
                <w:sz w:val="14"/>
                <w:szCs w:val="14"/>
              </w:rPr>
            </w:pPr>
            <w:r w:rsidRPr="008A2774">
              <w:rPr>
                <w:sz w:val="14"/>
                <w:szCs w:val="14"/>
              </w:rPr>
              <w:t>-0.006 (0.85/0.97)</w:t>
            </w:r>
          </w:p>
        </w:tc>
        <w:tc>
          <w:tcPr>
            <w:tcW w:w="851" w:type="dxa"/>
            <w:hideMark/>
          </w:tcPr>
          <w:p w14:paraId="1E7C5107" w14:textId="77777777" w:rsidR="00D603FD" w:rsidRPr="008A2774" w:rsidRDefault="00D603FD" w:rsidP="003E2989">
            <w:pPr>
              <w:rPr>
                <w:sz w:val="14"/>
                <w:szCs w:val="14"/>
              </w:rPr>
            </w:pPr>
            <w:r w:rsidRPr="008A2774">
              <w:rPr>
                <w:sz w:val="14"/>
                <w:szCs w:val="14"/>
              </w:rPr>
              <w:t>0.025 (0.97/0.97)</w:t>
            </w:r>
          </w:p>
        </w:tc>
      </w:tr>
      <w:tr w:rsidR="00D603FD" w:rsidRPr="008A2774" w14:paraId="09CBC68A" w14:textId="77777777" w:rsidTr="00687AFF">
        <w:trPr>
          <w:trHeight w:val="615"/>
        </w:trPr>
        <w:tc>
          <w:tcPr>
            <w:tcW w:w="993" w:type="dxa"/>
            <w:tcBorders>
              <w:right w:val="single" w:sz="12" w:space="0" w:color="auto"/>
            </w:tcBorders>
            <w:hideMark/>
          </w:tcPr>
          <w:p w14:paraId="218D1820" w14:textId="77777777" w:rsidR="00D603FD" w:rsidRPr="008A2774" w:rsidRDefault="00D603FD" w:rsidP="003E2989">
            <w:pPr>
              <w:rPr>
                <w:b/>
                <w:bCs/>
                <w:sz w:val="14"/>
                <w:szCs w:val="14"/>
              </w:rPr>
            </w:pPr>
            <w:r w:rsidRPr="008A2774">
              <w:rPr>
                <w:b/>
                <w:bCs/>
                <w:sz w:val="14"/>
                <w:szCs w:val="14"/>
              </w:rPr>
              <w:t>Colleagues Responsibility</w:t>
            </w:r>
          </w:p>
        </w:tc>
        <w:tc>
          <w:tcPr>
            <w:tcW w:w="987" w:type="dxa"/>
            <w:tcBorders>
              <w:left w:val="single" w:sz="12" w:space="0" w:color="auto"/>
            </w:tcBorders>
            <w:noWrap/>
            <w:hideMark/>
          </w:tcPr>
          <w:p w14:paraId="3CE35346" w14:textId="77777777" w:rsidR="00D603FD" w:rsidRDefault="00D603FD" w:rsidP="003E2989">
            <w:pPr>
              <w:rPr>
                <w:sz w:val="14"/>
                <w:szCs w:val="14"/>
              </w:rPr>
            </w:pPr>
            <w:r w:rsidRPr="008A2774">
              <w:rPr>
                <w:sz w:val="14"/>
                <w:szCs w:val="14"/>
              </w:rPr>
              <w:t xml:space="preserve">0.017 </w:t>
            </w:r>
          </w:p>
          <w:p w14:paraId="77FE817D" w14:textId="77777777" w:rsidR="00D603FD" w:rsidRPr="008A2774" w:rsidRDefault="00D603FD" w:rsidP="003E2989">
            <w:pPr>
              <w:rPr>
                <w:sz w:val="14"/>
                <w:szCs w:val="14"/>
              </w:rPr>
            </w:pPr>
            <w:r w:rsidRPr="008A2774">
              <w:rPr>
                <w:sz w:val="14"/>
                <w:szCs w:val="14"/>
              </w:rPr>
              <w:t>(0.658)</w:t>
            </w:r>
          </w:p>
        </w:tc>
        <w:tc>
          <w:tcPr>
            <w:tcW w:w="851" w:type="dxa"/>
            <w:tcBorders>
              <w:right w:val="single" w:sz="12" w:space="0" w:color="auto"/>
            </w:tcBorders>
            <w:hideMark/>
          </w:tcPr>
          <w:p w14:paraId="6A549EA8" w14:textId="77777777" w:rsidR="00D603FD" w:rsidRDefault="00D603FD" w:rsidP="003E2989">
            <w:pPr>
              <w:rPr>
                <w:sz w:val="14"/>
                <w:szCs w:val="14"/>
              </w:rPr>
            </w:pPr>
            <w:r w:rsidRPr="008A2774">
              <w:rPr>
                <w:sz w:val="14"/>
                <w:szCs w:val="14"/>
              </w:rPr>
              <w:t xml:space="preserve">-0.047 </w:t>
            </w:r>
          </w:p>
          <w:p w14:paraId="4B577DF4" w14:textId="77777777" w:rsidR="00D603FD" w:rsidRPr="008A2774" w:rsidRDefault="00D603FD" w:rsidP="003E2989">
            <w:pPr>
              <w:rPr>
                <w:sz w:val="14"/>
                <w:szCs w:val="14"/>
              </w:rPr>
            </w:pPr>
            <w:r w:rsidRPr="008A2774">
              <w:rPr>
                <w:sz w:val="14"/>
                <w:szCs w:val="14"/>
              </w:rPr>
              <w:t>(0.22)</w:t>
            </w:r>
          </w:p>
        </w:tc>
        <w:tc>
          <w:tcPr>
            <w:tcW w:w="850" w:type="dxa"/>
            <w:tcBorders>
              <w:left w:val="single" w:sz="12" w:space="0" w:color="auto"/>
            </w:tcBorders>
            <w:hideMark/>
          </w:tcPr>
          <w:p w14:paraId="7687DB32" w14:textId="77777777" w:rsidR="00D603FD" w:rsidRPr="008A2774" w:rsidRDefault="00D603FD" w:rsidP="003E2989">
            <w:pPr>
              <w:rPr>
                <w:sz w:val="14"/>
                <w:szCs w:val="14"/>
              </w:rPr>
            </w:pPr>
            <w:r w:rsidRPr="008A2774">
              <w:rPr>
                <w:sz w:val="14"/>
                <w:szCs w:val="14"/>
              </w:rPr>
              <w:t>0.014 (0.672/0.97)</w:t>
            </w:r>
          </w:p>
        </w:tc>
        <w:tc>
          <w:tcPr>
            <w:tcW w:w="851" w:type="dxa"/>
            <w:hideMark/>
          </w:tcPr>
          <w:p w14:paraId="592B8403" w14:textId="77777777" w:rsidR="00D603FD" w:rsidRDefault="00D603FD" w:rsidP="003E2989">
            <w:pPr>
              <w:rPr>
                <w:sz w:val="14"/>
                <w:szCs w:val="14"/>
              </w:rPr>
            </w:pPr>
            <w:r w:rsidRPr="008A2774">
              <w:rPr>
                <w:sz w:val="14"/>
                <w:szCs w:val="14"/>
              </w:rPr>
              <w:t>0.033</w:t>
            </w:r>
          </w:p>
          <w:p w14:paraId="75744D70" w14:textId="77777777" w:rsidR="00D603FD" w:rsidRPr="008A2774" w:rsidRDefault="00D603FD" w:rsidP="003E2989">
            <w:pPr>
              <w:rPr>
                <w:sz w:val="14"/>
                <w:szCs w:val="14"/>
              </w:rPr>
            </w:pPr>
            <w:r w:rsidRPr="008A2774">
              <w:rPr>
                <w:sz w:val="14"/>
                <w:szCs w:val="14"/>
              </w:rPr>
              <w:t>(0.377/0.916)</w:t>
            </w:r>
          </w:p>
        </w:tc>
      </w:tr>
      <w:tr w:rsidR="00D603FD" w:rsidRPr="008A2774" w14:paraId="6CC944FE" w14:textId="77777777" w:rsidTr="00687AFF">
        <w:trPr>
          <w:trHeight w:val="474"/>
        </w:trPr>
        <w:tc>
          <w:tcPr>
            <w:tcW w:w="993" w:type="dxa"/>
            <w:tcBorders>
              <w:bottom w:val="single" w:sz="12" w:space="0" w:color="auto"/>
              <w:right w:val="single" w:sz="12" w:space="0" w:color="auto"/>
            </w:tcBorders>
            <w:hideMark/>
          </w:tcPr>
          <w:p w14:paraId="698C518E" w14:textId="77777777" w:rsidR="00D603FD" w:rsidRPr="008A2774" w:rsidRDefault="00D603FD" w:rsidP="003E2989">
            <w:pPr>
              <w:rPr>
                <w:b/>
                <w:bCs/>
                <w:sz w:val="14"/>
                <w:szCs w:val="14"/>
              </w:rPr>
            </w:pPr>
            <w:r w:rsidRPr="008A2774">
              <w:rPr>
                <w:b/>
                <w:bCs/>
                <w:sz w:val="14"/>
                <w:szCs w:val="14"/>
              </w:rPr>
              <w:t>Colleagues Influence</w:t>
            </w:r>
          </w:p>
        </w:tc>
        <w:tc>
          <w:tcPr>
            <w:tcW w:w="987" w:type="dxa"/>
            <w:tcBorders>
              <w:left w:val="single" w:sz="12" w:space="0" w:color="auto"/>
              <w:bottom w:val="single" w:sz="12" w:space="0" w:color="auto"/>
            </w:tcBorders>
            <w:hideMark/>
          </w:tcPr>
          <w:p w14:paraId="4721A1FB" w14:textId="77777777" w:rsidR="00D603FD" w:rsidRPr="008A2774" w:rsidRDefault="00D603FD" w:rsidP="003E2989">
            <w:pPr>
              <w:rPr>
                <w:sz w:val="14"/>
                <w:szCs w:val="14"/>
              </w:rPr>
            </w:pPr>
            <w:r w:rsidRPr="008A2774">
              <w:rPr>
                <w:sz w:val="14"/>
                <w:szCs w:val="14"/>
              </w:rPr>
              <w:t>-0.002 (0.966)</w:t>
            </w:r>
          </w:p>
        </w:tc>
        <w:tc>
          <w:tcPr>
            <w:tcW w:w="851" w:type="dxa"/>
            <w:tcBorders>
              <w:bottom w:val="single" w:sz="12" w:space="0" w:color="auto"/>
              <w:right w:val="single" w:sz="12" w:space="0" w:color="auto"/>
            </w:tcBorders>
            <w:hideMark/>
          </w:tcPr>
          <w:p w14:paraId="3128C3BD" w14:textId="77777777" w:rsidR="00D603FD" w:rsidRPr="008A2774" w:rsidRDefault="00D603FD" w:rsidP="003E2989">
            <w:pPr>
              <w:rPr>
                <w:sz w:val="14"/>
                <w:szCs w:val="14"/>
              </w:rPr>
            </w:pPr>
            <w:r w:rsidRPr="008A2774">
              <w:rPr>
                <w:sz w:val="14"/>
                <w:szCs w:val="14"/>
              </w:rPr>
              <w:t>-0.047 (0.278)</w:t>
            </w:r>
          </w:p>
        </w:tc>
        <w:tc>
          <w:tcPr>
            <w:tcW w:w="850" w:type="dxa"/>
            <w:tcBorders>
              <w:left w:val="single" w:sz="12" w:space="0" w:color="auto"/>
              <w:bottom w:val="single" w:sz="12" w:space="0" w:color="auto"/>
            </w:tcBorders>
            <w:hideMark/>
          </w:tcPr>
          <w:p w14:paraId="03E9E648" w14:textId="77777777" w:rsidR="00D603FD" w:rsidRPr="008A2774" w:rsidRDefault="00D603FD" w:rsidP="003E2989">
            <w:pPr>
              <w:rPr>
                <w:sz w:val="14"/>
                <w:szCs w:val="14"/>
              </w:rPr>
            </w:pPr>
            <w:r w:rsidRPr="008A2774">
              <w:rPr>
                <w:sz w:val="14"/>
                <w:szCs w:val="14"/>
              </w:rPr>
              <w:t>-0.014 (0.691/0.97)</w:t>
            </w:r>
          </w:p>
        </w:tc>
        <w:tc>
          <w:tcPr>
            <w:tcW w:w="851" w:type="dxa"/>
            <w:tcBorders>
              <w:bottom w:val="single" w:sz="12" w:space="0" w:color="auto"/>
            </w:tcBorders>
            <w:hideMark/>
          </w:tcPr>
          <w:p w14:paraId="10C1904B" w14:textId="77777777" w:rsidR="00D603FD" w:rsidRPr="008A2774" w:rsidRDefault="00D603FD" w:rsidP="002D71EE">
            <w:pPr>
              <w:keepNext/>
              <w:rPr>
                <w:sz w:val="14"/>
                <w:szCs w:val="14"/>
              </w:rPr>
            </w:pPr>
            <w:r w:rsidRPr="008A2774">
              <w:rPr>
                <w:sz w:val="14"/>
                <w:szCs w:val="14"/>
              </w:rPr>
              <w:t>-0.051 (0.21/0.714)</w:t>
            </w:r>
          </w:p>
        </w:tc>
      </w:tr>
    </w:tbl>
    <w:p w14:paraId="51A18BA3" w14:textId="1D5E5FA5" w:rsidR="00E72CD0" w:rsidRDefault="002D71EE" w:rsidP="00246DE5">
      <w:pPr>
        <w:pStyle w:val="Beschriftung"/>
        <w:rPr>
          <w:lang w:val="en-US"/>
        </w:rPr>
      </w:pPr>
      <w:r w:rsidRPr="002D71EE">
        <w:rPr>
          <w:lang w:val="en-US"/>
        </w:rPr>
        <w:t xml:space="preserve">Table </w:t>
      </w:r>
      <w:r>
        <w:fldChar w:fldCharType="begin"/>
      </w:r>
      <w:r w:rsidRPr="002D71EE">
        <w:rPr>
          <w:lang w:val="en-US"/>
        </w:rPr>
        <w:instrText xml:space="preserve"> SEQ Table \* ARABIC </w:instrText>
      </w:r>
      <w:r>
        <w:fldChar w:fldCharType="separate"/>
      </w:r>
      <w:r w:rsidR="00EC2791">
        <w:rPr>
          <w:noProof/>
          <w:lang w:val="en-US"/>
        </w:rPr>
        <w:t>24</w:t>
      </w:r>
      <w:r>
        <w:fldChar w:fldCharType="end"/>
      </w:r>
      <w:r w:rsidRPr="00B50AAD">
        <w:rPr>
          <w:lang w:val="en-US"/>
        </w:rPr>
        <w:t>–</w:t>
      </w:r>
      <w:r>
        <w:rPr>
          <w:lang w:val="en-US"/>
        </w:rPr>
        <w:t>Test statistics of linear regressions measuring the</w:t>
      </w:r>
      <w:r w:rsidRPr="00A160F5">
        <w:rPr>
          <w:lang w:val="en-US"/>
        </w:rPr>
        <w:t xml:space="preserve"> </w:t>
      </w:r>
      <w:r>
        <w:rPr>
          <w:lang w:val="en-US"/>
        </w:rPr>
        <w:t>a</w:t>
      </w:r>
      <w:r w:rsidRPr="00A160F5">
        <w:rPr>
          <w:lang w:val="en-US"/>
        </w:rPr>
        <w:t>ssociation between</w:t>
      </w:r>
      <w:r w:rsidR="00C12FD3">
        <w:rPr>
          <w:lang w:val="en-US"/>
        </w:rPr>
        <w:t xml:space="preserve"> </w:t>
      </w:r>
      <w:r w:rsidR="00C12FD3" w:rsidRPr="00757806">
        <w:rPr>
          <w:lang w:val="en-US"/>
        </w:rPr>
        <w:t>colleagues</w:t>
      </w:r>
      <w:r w:rsidR="00C12FD3">
        <w:rPr>
          <w:lang w:val="en-US"/>
        </w:rPr>
        <w:t>’ attitudes</w:t>
      </w:r>
      <w:r w:rsidRPr="00A160F5">
        <w:rPr>
          <w:lang w:val="en-US"/>
        </w:rPr>
        <w:t xml:space="preserve"> and </w:t>
      </w:r>
      <w:r>
        <w:rPr>
          <w:lang w:val="en-US"/>
        </w:rPr>
        <w:t xml:space="preserve">the average </w:t>
      </w:r>
      <w:r w:rsidRPr="00A160F5">
        <w:rPr>
          <w:lang w:val="en-US"/>
        </w:rPr>
        <w:t>perceptions of barriers and drivers</w:t>
      </w:r>
      <w:r w:rsidR="00C12FD3">
        <w:rPr>
          <w:lang w:val="en-US"/>
        </w:rPr>
        <w:t xml:space="preserve">. </w:t>
      </w:r>
      <w:r>
        <w:rPr>
          <w:lang w:val="en-US"/>
        </w:rPr>
        <w:t>Regression coefficients (</w:t>
      </w:r>
      <w:r>
        <w:rPr>
          <w:lang w:val="en-US"/>
        </w:rPr>
        <w:sym w:font="Symbol" w:char="F062"/>
      </w:r>
      <w:r>
        <w:rPr>
          <w:lang w:val="en-US"/>
        </w:rPr>
        <w:t>), p-values and adjusted p-values. Results of the original and recoded dataset.</w:t>
      </w:r>
    </w:p>
    <w:p w14:paraId="44C92C36" w14:textId="77777777" w:rsidR="00124325" w:rsidRPr="00246DE5" w:rsidRDefault="00124325" w:rsidP="00246DE5">
      <w:pPr>
        <w:rPr>
          <w:lang w:val="en-US"/>
        </w:rPr>
      </w:pPr>
    </w:p>
    <w:p w14:paraId="3D76BBCA" w14:textId="6A59A5EE" w:rsidR="00E72CD0" w:rsidRPr="00EC0CA5" w:rsidRDefault="00EC0CA5" w:rsidP="00EC0CA5">
      <w:pPr>
        <w:pBdr>
          <w:top w:val="nil"/>
          <w:left w:val="nil"/>
          <w:bottom w:val="nil"/>
          <w:right w:val="nil"/>
          <w:between w:val="nil"/>
        </w:pBdr>
        <w:rPr>
          <w:bCs/>
          <w:color w:val="2F5496" w:themeColor="accent1" w:themeShade="BF"/>
          <w:sz w:val="21"/>
          <w:szCs w:val="24"/>
        </w:rPr>
      </w:pPr>
      <w:r w:rsidRPr="00992BA7">
        <w:rPr>
          <w:bCs/>
          <w:color w:val="2F5496" w:themeColor="accent1" w:themeShade="BF"/>
          <w:sz w:val="32"/>
          <w:szCs w:val="32"/>
        </w:rPr>
        <w:t>References</w:t>
      </w:r>
    </w:p>
    <w:sdt>
      <w:sdtPr>
        <w:rPr>
          <w:color w:val="000000"/>
        </w:rPr>
        <w:tag w:val="MENDELEY_BIBLIOGRAPHY"/>
        <w:id w:val="-1145496498"/>
        <w:placeholder>
          <w:docPart w:val="DefaultPlaceholder_-1854013440"/>
        </w:placeholder>
      </w:sdtPr>
      <w:sdtEndPr/>
      <w:sdtContent>
        <w:p w14:paraId="40535662" w14:textId="77777777" w:rsidR="00124325" w:rsidRPr="00124325" w:rsidRDefault="00124325">
          <w:pPr>
            <w:autoSpaceDE w:val="0"/>
            <w:autoSpaceDN w:val="0"/>
            <w:ind w:hanging="640"/>
            <w:divId w:val="611859888"/>
            <w:rPr>
              <w:rFonts w:eastAsia="Times New Roman"/>
              <w:color w:val="000000"/>
              <w:sz w:val="24"/>
              <w:szCs w:val="24"/>
              <w:lang w:val="en-US"/>
            </w:rPr>
          </w:pPr>
          <w:r w:rsidRPr="00124325">
            <w:rPr>
              <w:rFonts w:eastAsia="Times New Roman"/>
              <w:color w:val="000000"/>
            </w:rPr>
            <w:t>[1]</w:t>
          </w:r>
          <w:r w:rsidRPr="00124325">
            <w:rPr>
              <w:rFonts w:eastAsia="Times New Roman"/>
              <w:color w:val="000000"/>
            </w:rPr>
            <w:tab/>
            <w:t xml:space="preserve">Patz C, Eder V, Carl C, Sethi-Rinkes A, Korff M, Lill-Kuhne I. Umfrage der Architects for Future an planende Kolleg*innen zu den Hindernissen beim Bauen im Bestand-Bericht über die Ergebnisse Idee und Projektleitung. </w:t>
          </w:r>
          <w:r w:rsidRPr="00124325">
            <w:rPr>
              <w:rFonts w:eastAsia="Times New Roman"/>
              <w:color w:val="000000"/>
              <w:lang w:val="en-US"/>
            </w:rPr>
            <w:t>München: 2020.</w:t>
          </w:r>
        </w:p>
        <w:p w14:paraId="5825B588" w14:textId="77777777" w:rsidR="00124325" w:rsidRPr="00124325" w:rsidRDefault="00124325">
          <w:pPr>
            <w:autoSpaceDE w:val="0"/>
            <w:autoSpaceDN w:val="0"/>
            <w:ind w:hanging="640"/>
            <w:divId w:val="407269042"/>
            <w:rPr>
              <w:rFonts w:eastAsia="Times New Roman"/>
              <w:color w:val="000000"/>
              <w:lang w:val="en-US"/>
            </w:rPr>
          </w:pPr>
          <w:r w:rsidRPr="00124325">
            <w:rPr>
              <w:rFonts w:eastAsia="Times New Roman"/>
              <w:color w:val="000000"/>
              <w:lang w:val="en-US"/>
            </w:rPr>
            <w:t>[2]</w:t>
          </w:r>
          <w:r w:rsidRPr="00124325">
            <w:rPr>
              <w:rFonts w:eastAsia="Times New Roman"/>
              <w:color w:val="000000"/>
              <w:lang w:val="en-US"/>
            </w:rPr>
            <w:tab/>
            <w:t>Schultz PW. The structure of environmental concern: concern for self, other people, and the biosphere. J Environ Psychol 2001;21:327–39. https://doi.org/10.1006/jevp.2001.0227.</w:t>
          </w:r>
        </w:p>
        <w:p w14:paraId="39B20AA2" w14:textId="77777777" w:rsidR="00124325" w:rsidRPr="00124325" w:rsidRDefault="00124325">
          <w:pPr>
            <w:autoSpaceDE w:val="0"/>
            <w:autoSpaceDN w:val="0"/>
            <w:ind w:hanging="640"/>
            <w:divId w:val="1365785518"/>
            <w:rPr>
              <w:rFonts w:eastAsia="Times New Roman"/>
              <w:color w:val="000000"/>
              <w:lang w:val="en-US"/>
            </w:rPr>
          </w:pPr>
          <w:r w:rsidRPr="00124325">
            <w:rPr>
              <w:rFonts w:eastAsia="Times New Roman"/>
              <w:color w:val="000000"/>
              <w:lang w:val="en-US"/>
            </w:rPr>
            <w:t>[3]</w:t>
          </w:r>
          <w:r w:rsidRPr="00124325">
            <w:rPr>
              <w:rFonts w:eastAsia="Times New Roman"/>
              <w:color w:val="000000"/>
              <w:lang w:val="en-US"/>
            </w:rPr>
            <w:tab/>
            <w:t>Bean F, Fabbri M, Kontonasiou E, Geyer F, Tzanev D, Simeonov K, et al. Barriers that hinder deep renovation in the building sector. 2017.</w:t>
          </w:r>
        </w:p>
        <w:p w14:paraId="7E4EB5B9" w14:textId="77777777" w:rsidR="00124325" w:rsidRPr="00124325" w:rsidRDefault="00124325">
          <w:pPr>
            <w:autoSpaceDE w:val="0"/>
            <w:autoSpaceDN w:val="0"/>
            <w:ind w:hanging="640"/>
            <w:divId w:val="669722066"/>
            <w:rPr>
              <w:rFonts w:eastAsia="Times New Roman"/>
              <w:color w:val="000000"/>
            </w:rPr>
          </w:pPr>
          <w:r w:rsidRPr="00124325">
            <w:rPr>
              <w:rFonts w:eastAsia="Times New Roman"/>
              <w:color w:val="000000"/>
              <w:lang w:val="en-US"/>
            </w:rPr>
            <w:t>[4]</w:t>
          </w:r>
          <w:r w:rsidRPr="00124325">
            <w:rPr>
              <w:rFonts w:eastAsia="Times New Roman"/>
              <w:color w:val="000000"/>
              <w:lang w:val="en-US"/>
            </w:rPr>
            <w:tab/>
            <w:t>FIEC - European Construction Industry Federation. Germany - Overall construction activity. STATISTICAL REPORT N°67 (Edition 2024) 2024. https://fiec-statistical-</w:t>
          </w:r>
          <w:r w:rsidRPr="00124325">
            <w:rPr>
              <w:rFonts w:eastAsia="Times New Roman"/>
              <w:color w:val="000000"/>
              <w:lang w:val="en-US"/>
            </w:rPr>
            <w:lastRenderedPageBreak/>
            <w:t xml:space="preserve">report.eu/germany#:~:text=Although%20this%20trend%20is%20likely,1%25%20in%20the%20current%20year. </w:t>
          </w:r>
          <w:r w:rsidRPr="00124325">
            <w:rPr>
              <w:rFonts w:eastAsia="Times New Roman"/>
              <w:color w:val="000000"/>
            </w:rPr>
            <w:t>(accessed July 22, 2024).</w:t>
          </w:r>
        </w:p>
        <w:p w14:paraId="2C9E8859" w14:textId="77777777" w:rsidR="00124325" w:rsidRPr="00124325" w:rsidRDefault="00124325">
          <w:pPr>
            <w:autoSpaceDE w:val="0"/>
            <w:autoSpaceDN w:val="0"/>
            <w:ind w:hanging="640"/>
            <w:divId w:val="172644309"/>
            <w:rPr>
              <w:rFonts w:eastAsia="Times New Roman"/>
              <w:color w:val="000000"/>
            </w:rPr>
          </w:pPr>
          <w:r w:rsidRPr="00124325">
            <w:rPr>
              <w:rFonts w:eastAsia="Times New Roman"/>
              <w:color w:val="000000"/>
            </w:rPr>
            <w:t>[5]</w:t>
          </w:r>
          <w:r w:rsidRPr="00124325">
            <w:rPr>
              <w:rFonts w:eastAsia="Times New Roman"/>
              <w:color w:val="000000"/>
            </w:rPr>
            <w:tab/>
            <w:t>BMUV (Bundesministerium für Umwelt N nukleare S und V, UBA (Umweltbundesamt). Umweltbewusstsein in Deutschland 2022 - Ergebnisse einer repräsentativen Bevölkerungsumfrage. Berlin: 2023.</w:t>
          </w:r>
        </w:p>
        <w:p w14:paraId="58E187D6" w14:textId="77777777" w:rsidR="00124325" w:rsidRPr="00124325" w:rsidRDefault="00124325">
          <w:pPr>
            <w:autoSpaceDE w:val="0"/>
            <w:autoSpaceDN w:val="0"/>
            <w:ind w:hanging="640"/>
            <w:divId w:val="799960694"/>
            <w:rPr>
              <w:rFonts w:eastAsia="Times New Roman"/>
              <w:color w:val="000000"/>
            </w:rPr>
          </w:pPr>
          <w:r w:rsidRPr="00C4391A">
            <w:rPr>
              <w:rFonts w:eastAsia="Times New Roman"/>
              <w:color w:val="000000"/>
            </w:rPr>
            <w:t>[6]</w:t>
          </w:r>
          <w:r w:rsidRPr="00C4391A">
            <w:rPr>
              <w:rFonts w:eastAsia="Times New Roman"/>
              <w:color w:val="000000"/>
            </w:rPr>
            <w:tab/>
            <w:t xml:space="preserve">Howard MC. </w:t>
          </w:r>
          <w:r w:rsidRPr="00124325">
            <w:rPr>
              <w:rFonts w:eastAsia="Times New Roman"/>
              <w:color w:val="000000"/>
              <w:lang w:val="en-US"/>
            </w:rPr>
            <w:t xml:space="preserve">A Review of Exploratory Factor Analysis Decisions and Overview of Current Practices: What We Are Doing and How Can We Improve? </w:t>
          </w:r>
          <w:r w:rsidRPr="00124325">
            <w:rPr>
              <w:rFonts w:eastAsia="Times New Roman"/>
              <w:color w:val="000000"/>
            </w:rPr>
            <w:t>Int J Hum Comput Interact 2016;32:51–62. https://doi.org/10.1080/10447318.2015.1087664.</w:t>
          </w:r>
        </w:p>
        <w:p w14:paraId="7D9D0D70" w14:textId="5F24FDD9" w:rsidR="00EC0CA5" w:rsidRPr="00EC0CA5" w:rsidRDefault="00124325" w:rsidP="00503C0E">
          <w:pPr>
            <w:ind w:left="709" w:hanging="709"/>
            <w:jc w:val="both"/>
          </w:pPr>
          <w:r w:rsidRPr="00124325">
            <w:rPr>
              <w:rFonts w:eastAsia="Times New Roman"/>
              <w:color w:val="000000"/>
            </w:rPr>
            <w:t> </w:t>
          </w:r>
        </w:p>
      </w:sdtContent>
    </w:sdt>
    <w:sectPr w:rsidR="00EC0CA5" w:rsidRPr="00EC0CA5" w:rsidSect="00ED0D4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1F9AAC" w14:textId="77777777" w:rsidR="0065200A" w:rsidRDefault="0065200A" w:rsidP="002206F0">
      <w:pPr>
        <w:spacing w:after="0" w:line="240" w:lineRule="auto"/>
      </w:pPr>
      <w:r>
        <w:separator/>
      </w:r>
    </w:p>
  </w:endnote>
  <w:endnote w:type="continuationSeparator" w:id="0">
    <w:p w14:paraId="7B7D562B" w14:textId="77777777" w:rsidR="0065200A" w:rsidRDefault="0065200A" w:rsidP="002206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4DF44" w14:textId="77777777" w:rsidR="0065200A" w:rsidRDefault="0065200A" w:rsidP="002206F0">
      <w:pPr>
        <w:spacing w:after="0" w:line="240" w:lineRule="auto"/>
      </w:pPr>
      <w:r>
        <w:separator/>
      </w:r>
    </w:p>
  </w:footnote>
  <w:footnote w:type="continuationSeparator" w:id="0">
    <w:p w14:paraId="778688AA" w14:textId="77777777" w:rsidR="0065200A" w:rsidRDefault="0065200A" w:rsidP="002206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66D5C"/>
    <w:multiLevelType w:val="multilevel"/>
    <w:tmpl w:val="4F365FB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1E48ED"/>
    <w:multiLevelType w:val="hybridMultilevel"/>
    <w:tmpl w:val="5FC699D4"/>
    <w:lvl w:ilvl="0" w:tplc="F5AEB446">
      <w:start w:val="1"/>
      <w:numFmt w:val="decimal"/>
      <w:lvlText w:val="%1."/>
      <w:lvlJc w:val="left"/>
      <w:pPr>
        <w:ind w:left="360" w:hanging="360"/>
      </w:pPr>
      <w:rPr>
        <w:rFonts w:ascii="Calibri" w:hAnsi="Calibri" w:cs="Calibri" w:hint="default"/>
        <w:color w:val="0D0D0D"/>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FD34FBE"/>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C0F33D6"/>
    <w:multiLevelType w:val="multilevel"/>
    <w:tmpl w:val="8C8A3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4A035F"/>
    <w:multiLevelType w:val="multilevel"/>
    <w:tmpl w:val="0E80955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5EC54E2"/>
    <w:multiLevelType w:val="multilevel"/>
    <w:tmpl w:val="7746240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84B5E1B"/>
    <w:multiLevelType w:val="multilevel"/>
    <w:tmpl w:val="06E86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7373136"/>
    <w:multiLevelType w:val="multilevel"/>
    <w:tmpl w:val="609EE1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3EA4767"/>
    <w:multiLevelType w:val="multilevel"/>
    <w:tmpl w:val="20B2C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79753F8"/>
    <w:multiLevelType w:val="multilevel"/>
    <w:tmpl w:val="2E8034C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A59388F"/>
    <w:multiLevelType w:val="multilevel"/>
    <w:tmpl w:val="04090025"/>
    <w:lvl w:ilvl="0">
      <w:start w:val="1"/>
      <w:numFmt w:val="decimal"/>
      <w:pStyle w:val="berschrift1"/>
      <w:lvlText w:val="%1"/>
      <w:lvlJc w:val="left"/>
      <w:pPr>
        <w:ind w:left="432" w:hanging="432"/>
      </w:pPr>
      <w:rPr>
        <w:u w:val="none"/>
      </w:rPr>
    </w:lvl>
    <w:lvl w:ilvl="1">
      <w:start w:val="1"/>
      <w:numFmt w:val="decimal"/>
      <w:pStyle w:val="berschrift2"/>
      <w:lvlText w:val="%1.%2"/>
      <w:lvlJc w:val="left"/>
      <w:pPr>
        <w:ind w:left="576" w:hanging="576"/>
      </w:pPr>
      <w:rPr>
        <w:u w:val="none"/>
      </w:rPr>
    </w:lvl>
    <w:lvl w:ilvl="2">
      <w:start w:val="1"/>
      <w:numFmt w:val="decimal"/>
      <w:pStyle w:val="berschrift3"/>
      <w:lvlText w:val="%1.%2.%3"/>
      <w:lvlJc w:val="left"/>
      <w:pPr>
        <w:ind w:left="720" w:hanging="720"/>
      </w:pPr>
      <w:rPr>
        <w:u w:val="none"/>
      </w:rPr>
    </w:lvl>
    <w:lvl w:ilvl="3">
      <w:start w:val="1"/>
      <w:numFmt w:val="decimal"/>
      <w:pStyle w:val="berschrift4"/>
      <w:lvlText w:val="%1.%2.%3.%4"/>
      <w:lvlJc w:val="left"/>
      <w:pPr>
        <w:ind w:left="864" w:hanging="864"/>
      </w:pPr>
      <w:rPr>
        <w:u w:val="none"/>
      </w:rPr>
    </w:lvl>
    <w:lvl w:ilvl="4">
      <w:start w:val="1"/>
      <w:numFmt w:val="decimal"/>
      <w:pStyle w:val="berschrift5"/>
      <w:lvlText w:val="%1.%2.%3.%4.%5"/>
      <w:lvlJc w:val="left"/>
      <w:pPr>
        <w:ind w:left="1008" w:hanging="1008"/>
      </w:pPr>
      <w:rPr>
        <w:u w:val="none"/>
      </w:rPr>
    </w:lvl>
    <w:lvl w:ilvl="5">
      <w:start w:val="1"/>
      <w:numFmt w:val="decimal"/>
      <w:pStyle w:val="berschrift6"/>
      <w:lvlText w:val="%1.%2.%3.%4.%5.%6"/>
      <w:lvlJc w:val="left"/>
      <w:pPr>
        <w:ind w:left="1152" w:hanging="1152"/>
      </w:pPr>
      <w:rPr>
        <w:u w:val="none"/>
      </w:rPr>
    </w:lvl>
    <w:lvl w:ilvl="6">
      <w:start w:val="1"/>
      <w:numFmt w:val="decimal"/>
      <w:pStyle w:val="berschrift7"/>
      <w:lvlText w:val="%1.%2.%3.%4.%5.%6.%7"/>
      <w:lvlJc w:val="left"/>
      <w:pPr>
        <w:ind w:left="1296" w:hanging="1296"/>
      </w:pPr>
      <w:rPr>
        <w:u w:val="none"/>
      </w:rPr>
    </w:lvl>
    <w:lvl w:ilvl="7">
      <w:start w:val="1"/>
      <w:numFmt w:val="decimal"/>
      <w:pStyle w:val="berschrift8"/>
      <w:lvlText w:val="%1.%2.%3.%4.%5.%6.%7.%8"/>
      <w:lvlJc w:val="left"/>
      <w:pPr>
        <w:ind w:left="1440" w:hanging="1440"/>
      </w:pPr>
      <w:rPr>
        <w:u w:val="none"/>
      </w:rPr>
    </w:lvl>
    <w:lvl w:ilvl="8">
      <w:start w:val="1"/>
      <w:numFmt w:val="decimal"/>
      <w:pStyle w:val="berschrift9"/>
      <w:lvlText w:val="%1.%2.%3.%4.%5.%6.%7.%8.%9"/>
      <w:lvlJc w:val="left"/>
      <w:pPr>
        <w:ind w:left="1584" w:hanging="1584"/>
      </w:pPr>
      <w:rPr>
        <w:u w:val="none"/>
      </w:rPr>
    </w:lvl>
  </w:abstractNum>
  <w:abstractNum w:abstractNumId="11" w15:restartNumberingAfterBreak="0">
    <w:nsid w:val="6B706D17"/>
    <w:multiLevelType w:val="multilevel"/>
    <w:tmpl w:val="95567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E012FE6"/>
    <w:multiLevelType w:val="multilevel"/>
    <w:tmpl w:val="79423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1"/>
  </w:num>
  <w:num w:numId="3">
    <w:abstractNumId w:val="9"/>
    <w:lvlOverride w:ilvl="0">
      <w:lvl w:ilvl="0">
        <w:numFmt w:val="decimal"/>
        <w:lvlText w:val="%1."/>
        <w:lvlJc w:val="left"/>
      </w:lvl>
    </w:lvlOverride>
  </w:num>
  <w:num w:numId="4">
    <w:abstractNumId w:val="12"/>
  </w:num>
  <w:num w:numId="5">
    <w:abstractNumId w:val="5"/>
    <w:lvlOverride w:ilvl="0">
      <w:lvl w:ilvl="0">
        <w:numFmt w:val="decimal"/>
        <w:lvlText w:val="%1."/>
        <w:lvlJc w:val="left"/>
      </w:lvl>
    </w:lvlOverride>
  </w:num>
  <w:num w:numId="6">
    <w:abstractNumId w:val="8"/>
  </w:num>
  <w:num w:numId="7">
    <w:abstractNumId w:val="4"/>
    <w:lvlOverride w:ilvl="0">
      <w:lvl w:ilvl="0">
        <w:numFmt w:val="decimal"/>
        <w:lvlText w:val="%1."/>
        <w:lvlJc w:val="left"/>
      </w:lvl>
    </w:lvlOverride>
  </w:num>
  <w:num w:numId="8">
    <w:abstractNumId w:val="3"/>
  </w:num>
  <w:num w:numId="9">
    <w:abstractNumId w:val="0"/>
    <w:lvlOverride w:ilvl="0">
      <w:lvl w:ilvl="0">
        <w:numFmt w:val="decimal"/>
        <w:lvlText w:val="%1."/>
        <w:lvlJc w:val="left"/>
      </w:lvl>
    </w:lvlOverride>
  </w:num>
  <w:num w:numId="10">
    <w:abstractNumId w:val="6"/>
  </w:num>
  <w:num w:numId="11">
    <w:abstractNumId w:val="2"/>
  </w:num>
  <w:num w:numId="12">
    <w:abstractNumId w:val="10"/>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6F0"/>
    <w:rsid w:val="00026FA6"/>
    <w:rsid w:val="000324D6"/>
    <w:rsid w:val="00067E59"/>
    <w:rsid w:val="000A36A0"/>
    <w:rsid w:val="000C2DE4"/>
    <w:rsid w:val="000D0646"/>
    <w:rsid w:val="000D2720"/>
    <w:rsid w:val="000E4EA5"/>
    <w:rsid w:val="000F0F09"/>
    <w:rsid w:val="000F78A4"/>
    <w:rsid w:val="001101C9"/>
    <w:rsid w:val="0011388F"/>
    <w:rsid w:val="00124325"/>
    <w:rsid w:val="00130A6C"/>
    <w:rsid w:val="00131DD4"/>
    <w:rsid w:val="00146A69"/>
    <w:rsid w:val="001A1AF7"/>
    <w:rsid w:val="001D47D0"/>
    <w:rsid w:val="001D67A6"/>
    <w:rsid w:val="002206F0"/>
    <w:rsid w:val="00246DE5"/>
    <w:rsid w:val="0025147D"/>
    <w:rsid w:val="002764D1"/>
    <w:rsid w:val="00282A79"/>
    <w:rsid w:val="002C6628"/>
    <w:rsid w:val="002D71EE"/>
    <w:rsid w:val="002E7697"/>
    <w:rsid w:val="002F4D80"/>
    <w:rsid w:val="003502AA"/>
    <w:rsid w:val="00370BDC"/>
    <w:rsid w:val="003C0044"/>
    <w:rsid w:val="003D069A"/>
    <w:rsid w:val="003D156D"/>
    <w:rsid w:val="003D178F"/>
    <w:rsid w:val="003E2989"/>
    <w:rsid w:val="003E2DB9"/>
    <w:rsid w:val="003E78B0"/>
    <w:rsid w:val="00415938"/>
    <w:rsid w:val="00456113"/>
    <w:rsid w:val="004563BE"/>
    <w:rsid w:val="00476699"/>
    <w:rsid w:val="004C10F7"/>
    <w:rsid w:val="004C1D4D"/>
    <w:rsid w:val="004D16E8"/>
    <w:rsid w:val="004E7A71"/>
    <w:rsid w:val="004F7F7B"/>
    <w:rsid w:val="00503C0E"/>
    <w:rsid w:val="00544E8E"/>
    <w:rsid w:val="0055033D"/>
    <w:rsid w:val="00560AE8"/>
    <w:rsid w:val="00564873"/>
    <w:rsid w:val="00593663"/>
    <w:rsid w:val="005976B5"/>
    <w:rsid w:val="005C4248"/>
    <w:rsid w:val="005C54C7"/>
    <w:rsid w:val="005D72A0"/>
    <w:rsid w:val="005E5732"/>
    <w:rsid w:val="00603E68"/>
    <w:rsid w:val="0065200A"/>
    <w:rsid w:val="0068081E"/>
    <w:rsid w:val="00687AFF"/>
    <w:rsid w:val="006A60A4"/>
    <w:rsid w:val="006B51C7"/>
    <w:rsid w:val="006C66D3"/>
    <w:rsid w:val="006E6054"/>
    <w:rsid w:val="006F0FA2"/>
    <w:rsid w:val="006F5C32"/>
    <w:rsid w:val="00700B96"/>
    <w:rsid w:val="0074022C"/>
    <w:rsid w:val="00747F65"/>
    <w:rsid w:val="00755030"/>
    <w:rsid w:val="0075585C"/>
    <w:rsid w:val="00757806"/>
    <w:rsid w:val="00771DD6"/>
    <w:rsid w:val="00785F04"/>
    <w:rsid w:val="007A27A3"/>
    <w:rsid w:val="007A4679"/>
    <w:rsid w:val="007B67F3"/>
    <w:rsid w:val="007C5122"/>
    <w:rsid w:val="007C73A6"/>
    <w:rsid w:val="007E650C"/>
    <w:rsid w:val="00803B1A"/>
    <w:rsid w:val="0080467A"/>
    <w:rsid w:val="00805FFE"/>
    <w:rsid w:val="00824B79"/>
    <w:rsid w:val="00834A1C"/>
    <w:rsid w:val="008453BC"/>
    <w:rsid w:val="008646E9"/>
    <w:rsid w:val="008876BB"/>
    <w:rsid w:val="008B7D27"/>
    <w:rsid w:val="008F1499"/>
    <w:rsid w:val="00900316"/>
    <w:rsid w:val="00926AC5"/>
    <w:rsid w:val="00956D01"/>
    <w:rsid w:val="009A19E5"/>
    <w:rsid w:val="009B3644"/>
    <w:rsid w:val="009D4F48"/>
    <w:rsid w:val="009D7AEC"/>
    <w:rsid w:val="009E4212"/>
    <w:rsid w:val="00A1280C"/>
    <w:rsid w:val="00A160F5"/>
    <w:rsid w:val="00A72053"/>
    <w:rsid w:val="00A9265D"/>
    <w:rsid w:val="00A9543A"/>
    <w:rsid w:val="00A96E13"/>
    <w:rsid w:val="00AA04AE"/>
    <w:rsid w:val="00AE32E4"/>
    <w:rsid w:val="00AE7A2D"/>
    <w:rsid w:val="00B50681"/>
    <w:rsid w:val="00B50AAD"/>
    <w:rsid w:val="00B50F89"/>
    <w:rsid w:val="00B91A81"/>
    <w:rsid w:val="00BC6724"/>
    <w:rsid w:val="00C068D6"/>
    <w:rsid w:val="00C12FD3"/>
    <w:rsid w:val="00C366A6"/>
    <w:rsid w:val="00C4391A"/>
    <w:rsid w:val="00C51329"/>
    <w:rsid w:val="00C54994"/>
    <w:rsid w:val="00C549FA"/>
    <w:rsid w:val="00C70C9C"/>
    <w:rsid w:val="00C77E95"/>
    <w:rsid w:val="00C8369D"/>
    <w:rsid w:val="00C84831"/>
    <w:rsid w:val="00C961B0"/>
    <w:rsid w:val="00CA1B4A"/>
    <w:rsid w:val="00CA6322"/>
    <w:rsid w:val="00CB22A6"/>
    <w:rsid w:val="00CB6CFB"/>
    <w:rsid w:val="00CB7BF7"/>
    <w:rsid w:val="00CD4913"/>
    <w:rsid w:val="00CF4306"/>
    <w:rsid w:val="00D3429F"/>
    <w:rsid w:val="00D44CF7"/>
    <w:rsid w:val="00D46A9A"/>
    <w:rsid w:val="00D55F4D"/>
    <w:rsid w:val="00D57713"/>
    <w:rsid w:val="00D603FD"/>
    <w:rsid w:val="00D84505"/>
    <w:rsid w:val="00DB2B2C"/>
    <w:rsid w:val="00DD63BD"/>
    <w:rsid w:val="00DE306E"/>
    <w:rsid w:val="00DE692F"/>
    <w:rsid w:val="00E26AE7"/>
    <w:rsid w:val="00E32A26"/>
    <w:rsid w:val="00E32CDB"/>
    <w:rsid w:val="00E37924"/>
    <w:rsid w:val="00E45BB5"/>
    <w:rsid w:val="00E51D24"/>
    <w:rsid w:val="00E72CD0"/>
    <w:rsid w:val="00EB696F"/>
    <w:rsid w:val="00EC0CA5"/>
    <w:rsid w:val="00EC2791"/>
    <w:rsid w:val="00EC27A2"/>
    <w:rsid w:val="00ED0D43"/>
    <w:rsid w:val="00ED399B"/>
    <w:rsid w:val="00EF644C"/>
    <w:rsid w:val="00EF6699"/>
    <w:rsid w:val="00F15603"/>
    <w:rsid w:val="00F63F66"/>
    <w:rsid w:val="00F6684C"/>
    <w:rsid w:val="00FE61F5"/>
    <w:rsid w:val="00FE679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46EE16"/>
  <w15:chartTrackingRefBased/>
  <w15:docId w15:val="{0CFBB392-F3C5-481A-9DC3-39B11873B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A9265D"/>
    <w:pPr>
      <w:keepNext/>
      <w:keepLines/>
      <w:numPr>
        <w:numId w:val="12"/>
      </w:numPr>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A9265D"/>
    <w:pPr>
      <w:keepNext/>
      <w:keepLines/>
      <w:numPr>
        <w:ilvl w:val="1"/>
        <w:numId w:val="12"/>
      </w:numPr>
      <w:spacing w:before="40" w:after="0"/>
      <w:outlineLvl w:val="1"/>
    </w:pPr>
    <w:rPr>
      <w:rFonts w:asciiTheme="majorHAnsi" w:eastAsiaTheme="majorEastAsia" w:hAnsiTheme="majorHAnsi" w:cstheme="majorBidi"/>
      <w:color w:val="2F5496" w:themeColor="accent1" w:themeShade="BF"/>
      <w:sz w:val="26"/>
      <w:szCs w:val="26"/>
    </w:rPr>
  </w:style>
  <w:style w:type="paragraph" w:styleId="berschrift3">
    <w:name w:val="heading 3"/>
    <w:basedOn w:val="Standard"/>
    <w:next w:val="Standard"/>
    <w:link w:val="berschrift3Zchn"/>
    <w:uiPriority w:val="9"/>
    <w:unhideWhenUsed/>
    <w:qFormat/>
    <w:rsid w:val="00C8369D"/>
    <w:pPr>
      <w:keepNext/>
      <w:keepLines/>
      <w:numPr>
        <w:ilvl w:val="2"/>
        <w:numId w:val="12"/>
      </w:numPr>
      <w:spacing w:before="40" w:after="0"/>
      <w:outlineLvl w:val="2"/>
    </w:pPr>
    <w:rPr>
      <w:rFonts w:asciiTheme="majorHAnsi" w:eastAsiaTheme="majorEastAsia" w:hAnsiTheme="majorHAnsi" w:cstheme="majorBidi"/>
      <w:color w:val="1F3763" w:themeColor="accent1" w:themeShade="7F"/>
      <w:sz w:val="24"/>
      <w:szCs w:val="24"/>
    </w:rPr>
  </w:style>
  <w:style w:type="paragraph" w:styleId="berschrift4">
    <w:name w:val="heading 4"/>
    <w:basedOn w:val="Standard"/>
    <w:next w:val="Standard"/>
    <w:link w:val="berschrift4Zchn"/>
    <w:uiPriority w:val="9"/>
    <w:unhideWhenUsed/>
    <w:qFormat/>
    <w:rsid w:val="00C8369D"/>
    <w:pPr>
      <w:keepNext/>
      <w:keepLines/>
      <w:numPr>
        <w:ilvl w:val="3"/>
        <w:numId w:val="12"/>
      </w:numPr>
      <w:spacing w:before="40" w:after="0"/>
      <w:outlineLvl w:val="3"/>
    </w:pPr>
    <w:rPr>
      <w:rFonts w:asciiTheme="majorHAnsi" w:eastAsiaTheme="majorEastAsia" w:hAnsiTheme="majorHAnsi" w:cstheme="majorBidi"/>
      <w:i/>
      <w:iCs/>
      <w:color w:val="2F5496" w:themeColor="accent1" w:themeShade="BF"/>
    </w:rPr>
  </w:style>
  <w:style w:type="paragraph" w:styleId="berschrift5">
    <w:name w:val="heading 5"/>
    <w:basedOn w:val="Standard"/>
    <w:next w:val="Standard"/>
    <w:link w:val="berschrift5Zchn"/>
    <w:uiPriority w:val="9"/>
    <w:unhideWhenUsed/>
    <w:qFormat/>
    <w:rsid w:val="00C8369D"/>
    <w:pPr>
      <w:keepNext/>
      <w:keepLines/>
      <w:numPr>
        <w:ilvl w:val="4"/>
        <w:numId w:val="12"/>
      </w:numPr>
      <w:spacing w:before="40" w:after="0"/>
      <w:outlineLvl w:val="4"/>
    </w:pPr>
    <w:rPr>
      <w:rFonts w:asciiTheme="majorHAnsi" w:eastAsiaTheme="majorEastAsia" w:hAnsiTheme="majorHAnsi" w:cstheme="majorBidi"/>
      <w:color w:val="2F5496" w:themeColor="accent1" w:themeShade="BF"/>
    </w:rPr>
  </w:style>
  <w:style w:type="paragraph" w:styleId="berschrift6">
    <w:name w:val="heading 6"/>
    <w:basedOn w:val="Standard"/>
    <w:next w:val="Standard"/>
    <w:link w:val="berschrift6Zchn"/>
    <w:uiPriority w:val="9"/>
    <w:semiHidden/>
    <w:unhideWhenUsed/>
    <w:qFormat/>
    <w:rsid w:val="00C8369D"/>
    <w:pPr>
      <w:keepNext/>
      <w:keepLines/>
      <w:numPr>
        <w:ilvl w:val="5"/>
        <w:numId w:val="12"/>
      </w:numPr>
      <w:spacing w:before="40" w:after="0"/>
      <w:outlineLvl w:val="5"/>
    </w:pPr>
    <w:rPr>
      <w:rFonts w:asciiTheme="majorHAnsi" w:eastAsiaTheme="majorEastAsia" w:hAnsiTheme="majorHAnsi" w:cstheme="majorBidi"/>
      <w:color w:val="1F3763" w:themeColor="accent1" w:themeShade="7F"/>
    </w:rPr>
  </w:style>
  <w:style w:type="paragraph" w:styleId="berschrift7">
    <w:name w:val="heading 7"/>
    <w:basedOn w:val="Standard"/>
    <w:next w:val="Standard"/>
    <w:link w:val="berschrift7Zchn"/>
    <w:uiPriority w:val="9"/>
    <w:semiHidden/>
    <w:unhideWhenUsed/>
    <w:qFormat/>
    <w:rsid w:val="00C8369D"/>
    <w:pPr>
      <w:keepNext/>
      <w:keepLines/>
      <w:numPr>
        <w:ilvl w:val="6"/>
        <w:numId w:val="12"/>
      </w:numPr>
      <w:spacing w:before="40" w:after="0"/>
      <w:outlineLvl w:val="6"/>
    </w:pPr>
    <w:rPr>
      <w:rFonts w:asciiTheme="majorHAnsi" w:eastAsiaTheme="majorEastAsia" w:hAnsiTheme="majorHAnsi" w:cstheme="majorBidi"/>
      <w:i/>
      <w:iCs/>
      <w:color w:val="1F3763" w:themeColor="accent1" w:themeShade="7F"/>
    </w:rPr>
  </w:style>
  <w:style w:type="paragraph" w:styleId="berschrift8">
    <w:name w:val="heading 8"/>
    <w:basedOn w:val="Standard"/>
    <w:next w:val="Standard"/>
    <w:link w:val="berschrift8Zchn"/>
    <w:uiPriority w:val="9"/>
    <w:semiHidden/>
    <w:unhideWhenUsed/>
    <w:qFormat/>
    <w:rsid w:val="00C8369D"/>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C8369D"/>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206F0"/>
    <w:pPr>
      <w:tabs>
        <w:tab w:val="center" w:pos="4703"/>
        <w:tab w:val="right" w:pos="9406"/>
      </w:tabs>
      <w:spacing w:after="0" w:line="240" w:lineRule="auto"/>
    </w:pPr>
  </w:style>
  <w:style w:type="character" w:customStyle="1" w:styleId="KopfzeileZchn">
    <w:name w:val="Kopfzeile Zchn"/>
    <w:basedOn w:val="Absatz-Standardschriftart"/>
    <w:link w:val="Kopfzeile"/>
    <w:uiPriority w:val="99"/>
    <w:rsid w:val="002206F0"/>
  </w:style>
  <w:style w:type="paragraph" w:styleId="Fuzeile">
    <w:name w:val="footer"/>
    <w:basedOn w:val="Standard"/>
    <w:link w:val="FuzeileZchn"/>
    <w:uiPriority w:val="99"/>
    <w:unhideWhenUsed/>
    <w:rsid w:val="002206F0"/>
    <w:pPr>
      <w:tabs>
        <w:tab w:val="center" w:pos="4703"/>
        <w:tab w:val="right" w:pos="9406"/>
      </w:tabs>
      <w:spacing w:after="0" w:line="240" w:lineRule="auto"/>
    </w:pPr>
  </w:style>
  <w:style w:type="character" w:customStyle="1" w:styleId="FuzeileZchn">
    <w:name w:val="Fußzeile Zchn"/>
    <w:basedOn w:val="Absatz-Standardschriftart"/>
    <w:link w:val="Fuzeile"/>
    <w:uiPriority w:val="99"/>
    <w:rsid w:val="002206F0"/>
  </w:style>
  <w:style w:type="table" w:styleId="Tabellenraster">
    <w:name w:val="Table Grid"/>
    <w:basedOn w:val="NormaleTabelle"/>
    <w:uiPriority w:val="39"/>
    <w:rsid w:val="002E76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0C2DE4"/>
    <w:rPr>
      <w:sz w:val="16"/>
      <w:szCs w:val="16"/>
    </w:rPr>
  </w:style>
  <w:style w:type="paragraph" w:styleId="Kommentartext">
    <w:name w:val="annotation text"/>
    <w:basedOn w:val="Standard"/>
    <w:link w:val="KommentartextZchn"/>
    <w:uiPriority w:val="99"/>
    <w:semiHidden/>
    <w:unhideWhenUsed/>
    <w:rsid w:val="000C2DE4"/>
    <w:pPr>
      <w:spacing w:line="240" w:lineRule="auto"/>
    </w:pPr>
    <w:rPr>
      <w:rFonts w:ascii="Calibri" w:eastAsia="Calibri" w:hAnsi="Calibri" w:cs="Calibri"/>
      <w:sz w:val="20"/>
      <w:szCs w:val="20"/>
      <w:lang w:val="en-US" w:eastAsia="en-GB"/>
    </w:rPr>
  </w:style>
  <w:style w:type="character" w:customStyle="1" w:styleId="KommentartextZchn">
    <w:name w:val="Kommentartext Zchn"/>
    <w:basedOn w:val="Absatz-Standardschriftart"/>
    <w:link w:val="Kommentartext"/>
    <w:uiPriority w:val="99"/>
    <w:semiHidden/>
    <w:rsid w:val="000C2DE4"/>
    <w:rPr>
      <w:rFonts w:ascii="Calibri" w:eastAsia="Calibri" w:hAnsi="Calibri" w:cs="Calibri"/>
      <w:sz w:val="20"/>
      <w:szCs w:val="20"/>
      <w:lang w:val="en-US" w:eastAsia="en-GB"/>
    </w:rPr>
  </w:style>
  <w:style w:type="paragraph" w:styleId="Sprechblasentext">
    <w:name w:val="Balloon Text"/>
    <w:basedOn w:val="Standard"/>
    <w:link w:val="SprechblasentextZchn"/>
    <w:uiPriority w:val="99"/>
    <w:semiHidden/>
    <w:unhideWhenUsed/>
    <w:rsid w:val="000C2DE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C2DE4"/>
    <w:rPr>
      <w:rFonts w:ascii="Segoe UI" w:hAnsi="Segoe UI" w:cs="Segoe UI"/>
      <w:sz w:val="18"/>
      <w:szCs w:val="18"/>
    </w:rPr>
  </w:style>
  <w:style w:type="character" w:customStyle="1" w:styleId="berschrift2Zchn">
    <w:name w:val="Überschrift 2 Zchn"/>
    <w:basedOn w:val="Absatz-Standardschriftart"/>
    <w:link w:val="berschrift2"/>
    <w:uiPriority w:val="9"/>
    <w:rsid w:val="00A9265D"/>
    <w:rPr>
      <w:rFonts w:asciiTheme="majorHAnsi" w:eastAsiaTheme="majorEastAsia" w:hAnsiTheme="majorHAnsi" w:cstheme="majorBidi"/>
      <w:color w:val="2F5496" w:themeColor="accent1" w:themeShade="BF"/>
      <w:sz w:val="26"/>
      <w:szCs w:val="26"/>
    </w:rPr>
  </w:style>
  <w:style w:type="character" w:customStyle="1" w:styleId="berschrift1Zchn">
    <w:name w:val="Überschrift 1 Zchn"/>
    <w:basedOn w:val="Absatz-Standardschriftart"/>
    <w:link w:val="berschrift1"/>
    <w:uiPriority w:val="9"/>
    <w:rsid w:val="00A9265D"/>
    <w:rPr>
      <w:rFonts w:asciiTheme="majorHAnsi" w:eastAsiaTheme="majorEastAsia" w:hAnsiTheme="majorHAnsi" w:cstheme="majorBidi"/>
      <w:color w:val="2F5496" w:themeColor="accent1" w:themeShade="BF"/>
      <w:sz w:val="32"/>
      <w:szCs w:val="32"/>
    </w:rPr>
  </w:style>
  <w:style w:type="character" w:customStyle="1" w:styleId="berschrift3Zchn">
    <w:name w:val="Überschrift 3 Zchn"/>
    <w:basedOn w:val="Absatz-Standardschriftart"/>
    <w:link w:val="berschrift3"/>
    <w:uiPriority w:val="9"/>
    <w:rsid w:val="00C8369D"/>
    <w:rPr>
      <w:rFonts w:asciiTheme="majorHAnsi" w:eastAsiaTheme="majorEastAsia" w:hAnsiTheme="majorHAnsi" w:cstheme="majorBidi"/>
      <w:color w:val="1F3763" w:themeColor="accent1" w:themeShade="7F"/>
      <w:sz w:val="24"/>
      <w:szCs w:val="24"/>
    </w:rPr>
  </w:style>
  <w:style w:type="character" w:customStyle="1" w:styleId="berschrift4Zchn">
    <w:name w:val="Überschrift 4 Zchn"/>
    <w:basedOn w:val="Absatz-Standardschriftart"/>
    <w:link w:val="berschrift4"/>
    <w:uiPriority w:val="9"/>
    <w:rsid w:val="00C8369D"/>
    <w:rPr>
      <w:rFonts w:asciiTheme="majorHAnsi" w:eastAsiaTheme="majorEastAsia" w:hAnsiTheme="majorHAnsi" w:cstheme="majorBidi"/>
      <w:i/>
      <w:iCs/>
      <w:color w:val="2F5496" w:themeColor="accent1" w:themeShade="BF"/>
    </w:rPr>
  </w:style>
  <w:style w:type="character" w:customStyle="1" w:styleId="berschrift5Zchn">
    <w:name w:val="Überschrift 5 Zchn"/>
    <w:basedOn w:val="Absatz-Standardschriftart"/>
    <w:link w:val="berschrift5"/>
    <w:uiPriority w:val="9"/>
    <w:rsid w:val="00C8369D"/>
    <w:rPr>
      <w:rFonts w:asciiTheme="majorHAnsi" w:eastAsiaTheme="majorEastAsia" w:hAnsiTheme="majorHAnsi" w:cstheme="majorBidi"/>
      <w:color w:val="2F5496" w:themeColor="accent1" w:themeShade="BF"/>
    </w:rPr>
  </w:style>
  <w:style w:type="character" w:customStyle="1" w:styleId="berschrift6Zchn">
    <w:name w:val="Überschrift 6 Zchn"/>
    <w:basedOn w:val="Absatz-Standardschriftart"/>
    <w:link w:val="berschrift6"/>
    <w:uiPriority w:val="9"/>
    <w:semiHidden/>
    <w:rsid w:val="00C8369D"/>
    <w:rPr>
      <w:rFonts w:asciiTheme="majorHAnsi" w:eastAsiaTheme="majorEastAsia" w:hAnsiTheme="majorHAnsi" w:cstheme="majorBidi"/>
      <w:color w:val="1F3763" w:themeColor="accent1" w:themeShade="7F"/>
    </w:rPr>
  </w:style>
  <w:style w:type="character" w:customStyle="1" w:styleId="berschrift7Zchn">
    <w:name w:val="Überschrift 7 Zchn"/>
    <w:basedOn w:val="Absatz-Standardschriftart"/>
    <w:link w:val="berschrift7"/>
    <w:uiPriority w:val="9"/>
    <w:semiHidden/>
    <w:rsid w:val="00C8369D"/>
    <w:rPr>
      <w:rFonts w:asciiTheme="majorHAnsi" w:eastAsiaTheme="majorEastAsia" w:hAnsiTheme="majorHAnsi" w:cstheme="majorBidi"/>
      <w:i/>
      <w:iCs/>
      <w:color w:val="1F3763" w:themeColor="accent1" w:themeShade="7F"/>
    </w:rPr>
  </w:style>
  <w:style w:type="character" w:customStyle="1" w:styleId="berschrift8Zchn">
    <w:name w:val="Überschrift 8 Zchn"/>
    <w:basedOn w:val="Absatz-Standardschriftart"/>
    <w:link w:val="berschrift8"/>
    <w:uiPriority w:val="9"/>
    <w:semiHidden/>
    <w:rsid w:val="00C8369D"/>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C8369D"/>
    <w:rPr>
      <w:rFonts w:asciiTheme="majorHAnsi" w:eastAsiaTheme="majorEastAsia" w:hAnsiTheme="majorHAnsi" w:cstheme="majorBidi"/>
      <w:i/>
      <w:iCs/>
      <w:color w:val="272727" w:themeColor="text1" w:themeTint="D8"/>
      <w:sz w:val="21"/>
      <w:szCs w:val="21"/>
    </w:rPr>
  </w:style>
  <w:style w:type="paragraph" w:styleId="KeinLeerraum">
    <w:name w:val="No Spacing"/>
    <w:uiPriority w:val="1"/>
    <w:qFormat/>
    <w:rsid w:val="009D4F48"/>
    <w:pPr>
      <w:spacing w:after="0" w:line="240" w:lineRule="auto"/>
    </w:pPr>
    <w:rPr>
      <w:sz w:val="18"/>
    </w:rPr>
  </w:style>
  <w:style w:type="character" w:styleId="Platzhaltertext">
    <w:name w:val="Placeholder Text"/>
    <w:basedOn w:val="Absatz-Standardschriftart"/>
    <w:uiPriority w:val="99"/>
    <w:semiHidden/>
    <w:rsid w:val="00926AC5"/>
    <w:rPr>
      <w:color w:val="808080"/>
    </w:rPr>
  </w:style>
  <w:style w:type="paragraph" w:styleId="Beschriftung">
    <w:name w:val="caption"/>
    <w:basedOn w:val="Standard"/>
    <w:next w:val="Standard"/>
    <w:uiPriority w:val="35"/>
    <w:unhideWhenUsed/>
    <w:qFormat/>
    <w:rsid w:val="00A1280C"/>
    <w:pPr>
      <w:spacing w:after="200" w:line="240" w:lineRule="auto"/>
    </w:pPr>
    <w:rPr>
      <w:i/>
      <w:iCs/>
      <w:color w:val="44546A" w:themeColor="text2"/>
      <w:sz w:val="18"/>
      <w:szCs w:val="18"/>
    </w:rPr>
  </w:style>
  <w:style w:type="character" w:styleId="Hyperlink">
    <w:name w:val="Hyperlink"/>
    <w:basedOn w:val="Absatz-Standardschriftart"/>
    <w:uiPriority w:val="99"/>
    <w:unhideWhenUsed/>
    <w:rsid w:val="00A9543A"/>
    <w:rPr>
      <w:color w:val="0563C1" w:themeColor="hyperlink"/>
      <w:u w:val="single"/>
    </w:rPr>
  </w:style>
  <w:style w:type="character" w:styleId="NichtaufgelsteErwhnung">
    <w:name w:val="Unresolved Mention"/>
    <w:basedOn w:val="Absatz-Standardschriftart"/>
    <w:uiPriority w:val="99"/>
    <w:semiHidden/>
    <w:unhideWhenUsed/>
    <w:rsid w:val="00A9543A"/>
    <w:rPr>
      <w:color w:val="605E5C"/>
      <w:shd w:val="clear" w:color="auto" w:fill="E1DFDD"/>
    </w:rPr>
  </w:style>
  <w:style w:type="paragraph" w:styleId="StandardWeb">
    <w:name w:val="Normal (Web)"/>
    <w:basedOn w:val="Standard"/>
    <w:uiPriority w:val="99"/>
    <w:semiHidden/>
    <w:unhideWhenUsed/>
    <w:rsid w:val="00BC6724"/>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BesuchterLink">
    <w:name w:val="FollowedHyperlink"/>
    <w:basedOn w:val="Absatz-Standardschriftart"/>
    <w:uiPriority w:val="99"/>
    <w:semiHidden/>
    <w:unhideWhenUsed/>
    <w:rsid w:val="00E45BB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823308">
      <w:bodyDiv w:val="1"/>
      <w:marLeft w:val="0"/>
      <w:marRight w:val="0"/>
      <w:marTop w:val="0"/>
      <w:marBottom w:val="0"/>
      <w:divBdr>
        <w:top w:val="none" w:sz="0" w:space="0" w:color="auto"/>
        <w:left w:val="none" w:sz="0" w:space="0" w:color="auto"/>
        <w:bottom w:val="none" w:sz="0" w:space="0" w:color="auto"/>
        <w:right w:val="none" w:sz="0" w:space="0" w:color="auto"/>
      </w:divBdr>
    </w:div>
    <w:div w:id="81992410">
      <w:bodyDiv w:val="1"/>
      <w:marLeft w:val="0"/>
      <w:marRight w:val="0"/>
      <w:marTop w:val="0"/>
      <w:marBottom w:val="0"/>
      <w:divBdr>
        <w:top w:val="none" w:sz="0" w:space="0" w:color="auto"/>
        <w:left w:val="none" w:sz="0" w:space="0" w:color="auto"/>
        <w:bottom w:val="none" w:sz="0" w:space="0" w:color="auto"/>
        <w:right w:val="none" w:sz="0" w:space="0" w:color="auto"/>
      </w:divBdr>
      <w:divsChild>
        <w:div w:id="967592431">
          <w:marLeft w:val="0"/>
          <w:marRight w:val="0"/>
          <w:marTop w:val="0"/>
          <w:marBottom w:val="0"/>
          <w:divBdr>
            <w:top w:val="none" w:sz="0" w:space="0" w:color="auto"/>
            <w:left w:val="none" w:sz="0" w:space="0" w:color="auto"/>
            <w:bottom w:val="none" w:sz="0" w:space="0" w:color="auto"/>
            <w:right w:val="none" w:sz="0" w:space="0" w:color="auto"/>
          </w:divBdr>
        </w:div>
      </w:divsChild>
    </w:div>
    <w:div w:id="89015003">
      <w:bodyDiv w:val="1"/>
      <w:marLeft w:val="0"/>
      <w:marRight w:val="0"/>
      <w:marTop w:val="0"/>
      <w:marBottom w:val="0"/>
      <w:divBdr>
        <w:top w:val="none" w:sz="0" w:space="0" w:color="auto"/>
        <w:left w:val="none" w:sz="0" w:space="0" w:color="auto"/>
        <w:bottom w:val="none" w:sz="0" w:space="0" w:color="auto"/>
        <w:right w:val="none" w:sz="0" w:space="0" w:color="auto"/>
      </w:divBdr>
    </w:div>
    <w:div w:id="160901024">
      <w:bodyDiv w:val="1"/>
      <w:marLeft w:val="0"/>
      <w:marRight w:val="0"/>
      <w:marTop w:val="0"/>
      <w:marBottom w:val="0"/>
      <w:divBdr>
        <w:top w:val="none" w:sz="0" w:space="0" w:color="auto"/>
        <w:left w:val="none" w:sz="0" w:space="0" w:color="auto"/>
        <w:bottom w:val="none" w:sz="0" w:space="0" w:color="auto"/>
        <w:right w:val="none" w:sz="0" w:space="0" w:color="auto"/>
      </w:divBdr>
    </w:div>
    <w:div w:id="177931662">
      <w:bodyDiv w:val="1"/>
      <w:marLeft w:val="0"/>
      <w:marRight w:val="0"/>
      <w:marTop w:val="0"/>
      <w:marBottom w:val="0"/>
      <w:divBdr>
        <w:top w:val="none" w:sz="0" w:space="0" w:color="auto"/>
        <w:left w:val="none" w:sz="0" w:space="0" w:color="auto"/>
        <w:bottom w:val="none" w:sz="0" w:space="0" w:color="auto"/>
        <w:right w:val="none" w:sz="0" w:space="0" w:color="auto"/>
      </w:divBdr>
    </w:div>
    <w:div w:id="216211020">
      <w:bodyDiv w:val="1"/>
      <w:marLeft w:val="0"/>
      <w:marRight w:val="0"/>
      <w:marTop w:val="0"/>
      <w:marBottom w:val="0"/>
      <w:divBdr>
        <w:top w:val="none" w:sz="0" w:space="0" w:color="auto"/>
        <w:left w:val="none" w:sz="0" w:space="0" w:color="auto"/>
        <w:bottom w:val="none" w:sz="0" w:space="0" w:color="auto"/>
        <w:right w:val="none" w:sz="0" w:space="0" w:color="auto"/>
      </w:divBdr>
    </w:div>
    <w:div w:id="273901650">
      <w:bodyDiv w:val="1"/>
      <w:marLeft w:val="0"/>
      <w:marRight w:val="0"/>
      <w:marTop w:val="0"/>
      <w:marBottom w:val="0"/>
      <w:divBdr>
        <w:top w:val="none" w:sz="0" w:space="0" w:color="auto"/>
        <w:left w:val="none" w:sz="0" w:space="0" w:color="auto"/>
        <w:bottom w:val="none" w:sz="0" w:space="0" w:color="auto"/>
        <w:right w:val="none" w:sz="0" w:space="0" w:color="auto"/>
      </w:divBdr>
    </w:div>
    <w:div w:id="288364577">
      <w:bodyDiv w:val="1"/>
      <w:marLeft w:val="0"/>
      <w:marRight w:val="0"/>
      <w:marTop w:val="0"/>
      <w:marBottom w:val="0"/>
      <w:divBdr>
        <w:top w:val="none" w:sz="0" w:space="0" w:color="auto"/>
        <w:left w:val="none" w:sz="0" w:space="0" w:color="auto"/>
        <w:bottom w:val="none" w:sz="0" w:space="0" w:color="auto"/>
        <w:right w:val="none" w:sz="0" w:space="0" w:color="auto"/>
      </w:divBdr>
      <w:divsChild>
        <w:div w:id="1387680431">
          <w:marLeft w:val="0"/>
          <w:marRight w:val="0"/>
          <w:marTop w:val="0"/>
          <w:marBottom w:val="0"/>
          <w:divBdr>
            <w:top w:val="none" w:sz="0" w:space="0" w:color="auto"/>
            <w:left w:val="none" w:sz="0" w:space="0" w:color="auto"/>
            <w:bottom w:val="none" w:sz="0" w:space="0" w:color="auto"/>
            <w:right w:val="none" w:sz="0" w:space="0" w:color="auto"/>
          </w:divBdr>
        </w:div>
      </w:divsChild>
    </w:div>
    <w:div w:id="340161782">
      <w:bodyDiv w:val="1"/>
      <w:marLeft w:val="0"/>
      <w:marRight w:val="0"/>
      <w:marTop w:val="0"/>
      <w:marBottom w:val="0"/>
      <w:divBdr>
        <w:top w:val="none" w:sz="0" w:space="0" w:color="auto"/>
        <w:left w:val="none" w:sz="0" w:space="0" w:color="auto"/>
        <w:bottom w:val="none" w:sz="0" w:space="0" w:color="auto"/>
        <w:right w:val="none" w:sz="0" w:space="0" w:color="auto"/>
      </w:divBdr>
    </w:div>
    <w:div w:id="363944315">
      <w:bodyDiv w:val="1"/>
      <w:marLeft w:val="0"/>
      <w:marRight w:val="0"/>
      <w:marTop w:val="0"/>
      <w:marBottom w:val="0"/>
      <w:divBdr>
        <w:top w:val="none" w:sz="0" w:space="0" w:color="auto"/>
        <w:left w:val="none" w:sz="0" w:space="0" w:color="auto"/>
        <w:bottom w:val="none" w:sz="0" w:space="0" w:color="auto"/>
        <w:right w:val="none" w:sz="0" w:space="0" w:color="auto"/>
      </w:divBdr>
    </w:div>
    <w:div w:id="378018290">
      <w:bodyDiv w:val="1"/>
      <w:marLeft w:val="0"/>
      <w:marRight w:val="0"/>
      <w:marTop w:val="0"/>
      <w:marBottom w:val="0"/>
      <w:divBdr>
        <w:top w:val="none" w:sz="0" w:space="0" w:color="auto"/>
        <w:left w:val="none" w:sz="0" w:space="0" w:color="auto"/>
        <w:bottom w:val="none" w:sz="0" w:space="0" w:color="auto"/>
        <w:right w:val="none" w:sz="0" w:space="0" w:color="auto"/>
      </w:divBdr>
    </w:div>
    <w:div w:id="422459248">
      <w:bodyDiv w:val="1"/>
      <w:marLeft w:val="0"/>
      <w:marRight w:val="0"/>
      <w:marTop w:val="0"/>
      <w:marBottom w:val="0"/>
      <w:divBdr>
        <w:top w:val="none" w:sz="0" w:space="0" w:color="auto"/>
        <w:left w:val="none" w:sz="0" w:space="0" w:color="auto"/>
        <w:bottom w:val="none" w:sz="0" w:space="0" w:color="auto"/>
        <w:right w:val="none" w:sz="0" w:space="0" w:color="auto"/>
      </w:divBdr>
    </w:div>
    <w:div w:id="602568719">
      <w:bodyDiv w:val="1"/>
      <w:marLeft w:val="0"/>
      <w:marRight w:val="0"/>
      <w:marTop w:val="0"/>
      <w:marBottom w:val="0"/>
      <w:divBdr>
        <w:top w:val="none" w:sz="0" w:space="0" w:color="auto"/>
        <w:left w:val="none" w:sz="0" w:space="0" w:color="auto"/>
        <w:bottom w:val="none" w:sz="0" w:space="0" w:color="auto"/>
        <w:right w:val="none" w:sz="0" w:space="0" w:color="auto"/>
      </w:divBdr>
    </w:div>
    <w:div w:id="629239198">
      <w:bodyDiv w:val="1"/>
      <w:marLeft w:val="0"/>
      <w:marRight w:val="0"/>
      <w:marTop w:val="0"/>
      <w:marBottom w:val="0"/>
      <w:divBdr>
        <w:top w:val="none" w:sz="0" w:space="0" w:color="auto"/>
        <w:left w:val="none" w:sz="0" w:space="0" w:color="auto"/>
        <w:bottom w:val="none" w:sz="0" w:space="0" w:color="auto"/>
        <w:right w:val="none" w:sz="0" w:space="0" w:color="auto"/>
      </w:divBdr>
    </w:div>
    <w:div w:id="637958794">
      <w:bodyDiv w:val="1"/>
      <w:marLeft w:val="0"/>
      <w:marRight w:val="0"/>
      <w:marTop w:val="0"/>
      <w:marBottom w:val="0"/>
      <w:divBdr>
        <w:top w:val="none" w:sz="0" w:space="0" w:color="auto"/>
        <w:left w:val="none" w:sz="0" w:space="0" w:color="auto"/>
        <w:bottom w:val="none" w:sz="0" w:space="0" w:color="auto"/>
        <w:right w:val="none" w:sz="0" w:space="0" w:color="auto"/>
      </w:divBdr>
    </w:div>
    <w:div w:id="702022866">
      <w:bodyDiv w:val="1"/>
      <w:marLeft w:val="0"/>
      <w:marRight w:val="0"/>
      <w:marTop w:val="0"/>
      <w:marBottom w:val="0"/>
      <w:divBdr>
        <w:top w:val="none" w:sz="0" w:space="0" w:color="auto"/>
        <w:left w:val="none" w:sz="0" w:space="0" w:color="auto"/>
        <w:bottom w:val="none" w:sz="0" w:space="0" w:color="auto"/>
        <w:right w:val="none" w:sz="0" w:space="0" w:color="auto"/>
      </w:divBdr>
    </w:div>
    <w:div w:id="755172236">
      <w:bodyDiv w:val="1"/>
      <w:marLeft w:val="0"/>
      <w:marRight w:val="0"/>
      <w:marTop w:val="0"/>
      <w:marBottom w:val="0"/>
      <w:divBdr>
        <w:top w:val="none" w:sz="0" w:space="0" w:color="auto"/>
        <w:left w:val="none" w:sz="0" w:space="0" w:color="auto"/>
        <w:bottom w:val="none" w:sz="0" w:space="0" w:color="auto"/>
        <w:right w:val="none" w:sz="0" w:space="0" w:color="auto"/>
      </w:divBdr>
    </w:div>
    <w:div w:id="764693816">
      <w:bodyDiv w:val="1"/>
      <w:marLeft w:val="0"/>
      <w:marRight w:val="0"/>
      <w:marTop w:val="0"/>
      <w:marBottom w:val="0"/>
      <w:divBdr>
        <w:top w:val="none" w:sz="0" w:space="0" w:color="auto"/>
        <w:left w:val="none" w:sz="0" w:space="0" w:color="auto"/>
        <w:bottom w:val="none" w:sz="0" w:space="0" w:color="auto"/>
        <w:right w:val="none" w:sz="0" w:space="0" w:color="auto"/>
      </w:divBdr>
    </w:div>
    <w:div w:id="851647425">
      <w:bodyDiv w:val="1"/>
      <w:marLeft w:val="0"/>
      <w:marRight w:val="0"/>
      <w:marTop w:val="0"/>
      <w:marBottom w:val="0"/>
      <w:divBdr>
        <w:top w:val="none" w:sz="0" w:space="0" w:color="auto"/>
        <w:left w:val="none" w:sz="0" w:space="0" w:color="auto"/>
        <w:bottom w:val="none" w:sz="0" w:space="0" w:color="auto"/>
        <w:right w:val="none" w:sz="0" w:space="0" w:color="auto"/>
      </w:divBdr>
    </w:div>
    <w:div w:id="893272500">
      <w:bodyDiv w:val="1"/>
      <w:marLeft w:val="0"/>
      <w:marRight w:val="0"/>
      <w:marTop w:val="0"/>
      <w:marBottom w:val="0"/>
      <w:divBdr>
        <w:top w:val="none" w:sz="0" w:space="0" w:color="auto"/>
        <w:left w:val="none" w:sz="0" w:space="0" w:color="auto"/>
        <w:bottom w:val="none" w:sz="0" w:space="0" w:color="auto"/>
        <w:right w:val="none" w:sz="0" w:space="0" w:color="auto"/>
      </w:divBdr>
    </w:div>
    <w:div w:id="1082988920">
      <w:bodyDiv w:val="1"/>
      <w:marLeft w:val="0"/>
      <w:marRight w:val="0"/>
      <w:marTop w:val="0"/>
      <w:marBottom w:val="0"/>
      <w:divBdr>
        <w:top w:val="none" w:sz="0" w:space="0" w:color="auto"/>
        <w:left w:val="none" w:sz="0" w:space="0" w:color="auto"/>
        <w:bottom w:val="none" w:sz="0" w:space="0" w:color="auto"/>
        <w:right w:val="none" w:sz="0" w:space="0" w:color="auto"/>
      </w:divBdr>
    </w:div>
    <w:div w:id="1147821013">
      <w:bodyDiv w:val="1"/>
      <w:marLeft w:val="0"/>
      <w:marRight w:val="0"/>
      <w:marTop w:val="0"/>
      <w:marBottom w:val="0"/>
      <w:divBdr>
        <w:top w:val="none" w:sz="0" w:space="0" w:color="auto"/>
        <w:left w:val="none" w:sz="0" w:space="0" w:color="auto"/>
        <w:bottom w:val="none" w:sz="0" w:space="0" w:color="auto"/>
        <w:right w:val="none" w:sz="0" w:space="0" w:color="auto"/>
      </w:divBdr>
    </w:div>
    <w:div w:id="1149714059">
      <w:bodyDiv w:val="1"/>
      <w:marLeft w:val="0"/>
      <w:marRight w:val="0"/>
      <w:marTop w:val="0"/>
      <w:marBottom w:val="0"/>
      <w:divBdr>
        <w:top w:val="none" w:sz="0" w:space="0" w:color="auto"/>
        <w:left w:val="none" w:sz="0" w:space="0" w:color="auto"/>
        <w:bottom w:val="none" w:sz="0" w:space="0" w:color="auto"/>
        <w:right w:val="none" w:sz="0" w:space="0" w:color="auto"/>
      </w:divBdr>
    </w:div>
    <w:div w:id="1206798816">
      <w:bodyDiv w:val="1"/>
      <w:marLeft w:val="0"/>
      <w:marRight w:val="0"/>
      <w:marTop w:val="0"/>
      <w:marBottom w:val="0"/>
      <w:divBdr>
        <w:top w:val="none" w:sz="0" w:space="0" w:color="auto"/>
        <w:left w:val="none" w:sz="0" w:space="0" w:color="auto"/>
        <w:bottom w:val="none" w:sz="0" w:space="0" w:color="auto"/>
        <w:right w:val="none" w:sz="0" w:space="0" w:color="auto"/>
      </w:divBdr>
    </w:div>
    <w:div w:id="1345323382">
      <w:bodyDiv w:val="1"/>
      <w:marLeft w:val="0"/>
      <w:marRight w:val="0"/>
      <w:marTop w:val="0"/>
      <w:marBottom w:val="0"/>
      <w:divBdr>
        <w:top w:val="none" w:sz="0" w:space="0" w:color="auto"/>
        <w:left w:val="none" w:sz="0" w:space="0" w:color="auto"/>
        <w:bottom w:val="none" w:sz="0" w:space="0" w:color="auto"/>
        <w:right w:val="none" w:sz="0" w:space="0" w:color="auto"/>
      </w:divBdr>
    </w:div>
    <w:div w:id="1384058664">
      <w:bodyDiv w:val="1"/>
      <w:marLeft w:val="0"/>
      <w:marRight w:val="0"/>
      <w:marTop w:val="0"/>
      <w:marBottom w:val="0"/>
      <w:divBdr>
        <w:top w:val="none" w:sz="0" w:space="0" w:color="auto"/>
        <w:left w:val="none" w:sz="0" w:space="0" w:color="auto"/>
        <w:bottom w:val="none" w:sz="0" w:space="0" w:color="auto"/>
        <w:right w:val="none" w:sz="0" w:space="0" w:color="auto"/>
      </w:divBdr>
    </w:div>
    <w:div w:id="1409183196">
      <w:bodyDiv w:val="1"/>
      <w:marLeft w:val="0"/>
      <w:marRight w:val="0"/>
      <w:marTop w:val="0"/>
      <w:marBottom w:val="0"/>
      <w:divBdr>
        <w:top w:val="none" w:sz="0" w:space="0" w:color="auto"/>
        <w:left w:val="none" w:sz="0" w:space="0" w:color="auto"/>
        <w:bottom w:val="none" w:sz="0" w:space="0" w:color="auto"/>
        <w:right w:val="none" w:sz="0" w:space="0" w:color="auto"/>
      </w:divBdr>
      <w:divsChild>
        <w:div w:id="611859888">
          <w:marLeft w:val="640"/>
          <w:marRight w:val="0"/>
          <w:marTop w:val="0"/>
          <w:marBottom w:val="0"/>
          <w:divBdr>
            <w:top w:val="none" w:sz="0" w:space="0" w:color="auto"/>
            <w:left w:val="none" w:sz="0" w:space="0" w:color="auto"/>
            <w:bottom w:val="none" w:sz="0" w:space="0" w:color="auto"/>
            <w:right w:val="none" w:sz="0" w:space="0" w:color="auto"/>
          </w:divBdr>
        </w:div>
        <w:div w:id="407269042">
          <w:marLeft w:val="640"/>
          <w:marRight w:val="0"/>
          <w:marTop w:val="0"/>
          <w:marBottom w:val="0"/>
          <w:divBdr>
            <w:top w:val="none" w:sz="0" w:space="0" w:color="auto"/>
            <w:left w:val="none" w:sz="0" w:space="0" w:color="auto"/>
            <w:bottom w:val="none" w:sz="0" w:space="0" w:color="auto"/>
            <w:right w:val="none" w:sz="0" w:space="0" w:color="auto"/>
          </w:divBdr>
        </w:div>
        <w:div w:id="1365785518">
          <w:marLeft w:val="640"/>
          <w:marRight w:val="0"/>
          <w:marTop w:val="0"/>
          <w:marBottom w:val="0"/>
          <w:divBdr>
            <w:top w:val="none" w:sz="0" w:space="0" w:color="auto"/>
            <w:left w:val="none" w:sz="0" w:space="0" w:color="auto"/>
            <w:bottom w:val="none" w:sz="0" w:space="0" w:color="auto"/>
            <w:right w:val="none" w:sz="0" w:space="0" w:color="auto"/>
          </w:divBdr>
        </w:div>
        <w:div w:id="669722066">
          <w:marLeft w:val="640"/>
          <w:marRight w:val="0"/>
          <w:marTop w:val="0"/>
          <w:marBottom w:val="0"/>
          <w:divBdr>
            <w:top w:val="none" w:sz="0" w:space="0" w:color="auto"/>
            <w:left w:val="none" w:sz="0" w:space="0" w:color="auto"/>
            <w:bottom w:val="none" w:sz="0" w:space="0" w:color="auto"/>
            <w:right w:val="none" w:sz="0" w:space="0" w:color="auto"/>
          </w:divBdr>
        </w:div>
        <w:div w:id="172644309">
          <w:marLeft w:val="640"/>
          <w:marRight w:val="0"/>
          <w:marTop w:val="0"/>
          <w:marBottom w:val="0"/>
          <w:divBdr>
            <w:top w:val="none" w:sz="0" w:space="0" w:color="auto"/>
            <w:left w:val="none" w:sz="0" w:space="0" w:color="auto"/>
            <w:bottom w:val="none" w:sz="0" w:space="0" w:color="auto"/>
            <w:right w:val="none" w:sz="0" w:space="0" w:color="auto"/>
          </w:divBdr>
        </w:div>
        <w:div w:id="799960694">
          <w:marLeft w:val="640"/>
          <w:marRight w:val="0"/>
          <w:marTop w:val="0"/>
          <w:marBottom w:val="0"/>
          <w:divBdr>
            <w:top w:val="none" w:sz="0" w:space="0" w:color="auto"/>
            <w:left w:val="none" w:sz="0" w:space="0" w:color="auto"/>
            <w:bottom w:val="none" w:sz="0" w:space="0" w:color="auto"/>
            <w:right w:val="none" w:sz="0" w:space="0" w:color="auto"/>
          </w:divBdr>
        </w:div>
      </w:divsChild>
    </w:div>
    <w:div w:id="1436553665">
      <w:bodyDiv w:val="1"/>
      <w:marLeft w:val="0"/>
      <w:marRight w:val="0"/>
      <w:marTop w:val="0"/>
      <w:marBottom w:val="0"/>
      <w:divBdr>
        <w:top w:val="none" w:sz="0" w:space="0" w:color="auto"/>
        <w:left w:val="none" w:sz="0" w:space="0" w:color="auto"/>
        <w:bottom w:val="none" w:sz="0" w:space="0" w:color="auto"/>
        <w:right w:val="none" w:sz="0" w:space="0" w:color="auto"/>
      </w:divBdr>
    </w:div>
    <w:div w:id="1504708987">
      <w:bodyDiv w:val="1"/>
      <w:marLeft w:val="0"/>
      <w:marRight w:val="0"/>
      <w:marTop w:val="0"/>
      <w:marBottom w:val="0"/>
      <w:divBdr>
        <w:top w:val="none" w:sz="0" w:space="0" w:color="auto"/>
        <w:left w:val="none" w:sz="0" w:space="0" w:color="auto"/>
        <w:bottom w:val="none" w:sz="0" w:space="0" w:color="auto"/>
        <w:right w:val="none" w:sz="0" w:space="0" w:color="auto"/>
      </w:divBdr>
    </w:div>
    <w:div w:id="1506675238">
      <w:bodyDiv w:val="1"/>
      <w:marLeft w:val="0"/>
      <w:marRight w:val="0"/>
      <w:marTop w:val="0"/>
      <w:marBottom w:val="0"/>
      <w:divBdr>
        <w:top w:val="none" w:sz="0" w:space="0" w:color="auto"/>
        <w:left w:val="none" w:sz="0" w:space="0" w:color="auto"/>
        <w:bottom w:val="none" w:sz="0" w:space="0" w:color="auto"/>
        <w:right w:val="none" w:sz="0" w:space="0" w:color="auto"/>
      </w:divBdr>
    </w:div>
    <w:div w:id="1672877160">
      <w:bodyDiv w:val="1"/>
      <w:marLeft w:val="0"/>
      <w:marRight w:val="0"/>
      <w:marTop w:val="0"/>
      <w:marBottom w:val="0"/>
      <w:divBdr>
        <w:top w:val="none" w:sz="0" w:space="0" w:color="auto"/>
        <w:left w:val="none" w:sz="0" w:space="0" w:color="auto"/>
        <w:bottom w:val="none" w:sz="0" w:space="0" w:color="auto"/>
        <w:right w:val="none" w:sz="0" w:space="0" w:color="auto"/>
      </w:divBdr>
    </w:div>
    <w:div w:id="1704359379">
      <w:bodyDiv w:val="1"/>
      <w:marLeft w:val="0"/>
      <w:marRight w:val="0"/>
      <w:marTop w:val="0"/>
      <w:marBottom w:val="0"/>
      <w:divBdr>
        <w:top w:val="none" w:sz="0" w:space="0" w:color="auto"/>
        <w:left w:val="none" w:sz="0" w:space="0" w:color="auto"/>
        <w:bottom w:val="none" w:sz="0" w:space="0" w:color="auto"/>
        <w:right w:val="none" w:sz="0" w:space="0" w:color="auto"/>
      </w:divBdr>
    </w:div>
    <w:div w:id="1721439283">
      <w:bodyDiv w:val="1"/>
      <w:marLeft w:val="0"/>
      <w:marRight w:val="0"/>
      <w:marTop w:val="0"/>
      <w:marBottom w:val="0"/>
      <w:divBdr>
        <w:top w:val="none" w:sz="0" w:space="0" w:color="auto"/>
        <w:left w:val="none" w:sz="0" w:space="0" w:color="auto"/>
        <w:bottom w:val="none" w:sz="0" w:space="0" w:color="auto"/>
        <w:right w:val="none" w:sz="0" w:space="0" w:color="auto"/>
      </w:divBdr>
    </w:div>
    <w:div w:id="1726489725">
      <w:bodyDiv w:val="1"/>
      <w:marLeft w:val="0"/>
      <w:marRight w:val="0"/>
      <w:marTop w:val="0"/>
      <w:marBottom w:val="0"/>
      <w:divBdr>
        <w:top w:val="none" w:sz="0" w:space="0" w:color="auto"/>
        <w:left w:val="none" w:sz="0" w:space="0" w:color="auto"/>
        <w:bottom w:val="none" w:sz="0" w:space="0" w:color="auto"/>
        <w:right w:val="none" w:sz="0" w:space="0" w:color="auto"/>
      </w:divBdr>
    </w:div>
    <w:div w:id="1764569241">
      <w:bodyDiv w:val="1"/>
      <w:marLeft w:val="0"/>
      <w:marRight w:val="0"/>
      <w:marTop w:val="0"/>
      <w:marBottom w:val="0"/>
      <w:divBdr>
        <w:top w:val="none" w:sz="0" w:space="0" w:color="auto"/>
        <w:left w:val="none" w:sz="0" w:space="0" w:color="auto"/>
        <w:bottom w:val="none" w:sz="0" w:space="0" w:color="auto"/>
        <w:right w:val="none" w:sz="0" w:space="0" w:color="auto"/>
      </w:divBdr>
    </w:div>
    <w:div w:id="1903560069">
      <w:bodyDiv w:val="1"/>
      <w:marLeft w:val="0"/>
      <w:marRight w:val="0"/>
      <w:marTop w:val="0"/>
      <w:marBottom w:val="0"/>
      <w:divBdr>
        <w:top w:val="none" w:sz="0" w:space="0" w:color="auto"/>
        <w:left w:val="none" w:sz="0" w:space="0" w:color="auto"/>
        <w:bottom w:val="none" w:sz="0" w:space="0" w:color="auto"/>
        <w:right w:val="none" w:sz="0" w:space="0" w:color="auto"/>
      </w:divBdr>
    </w:div>
    <w:div w:id="1904683496">
      <w:bodyDiv w:val="1"/>
      <w:marLeft w:val="0"/>
      <w:marRight w:val="0"/>
      <w:marTop w:val="0"/>
      <w:marBottom w:val="0"/>
      <w:divBdr>
        <w:top w:val="none" w:sz="0" w:space="0" w:color="auto"/>
        <w:left w:val="none" w:sz="0" w:space="0" w:color="auto"/>
        <w:bottom w:val="none" w:sz="0" w:space="0" w:color="auto"/>
        <w:right w:val="none" w:sz="0" w:space="0" w:color="auto"/>
      </w:divBdr>
    </w:div>
    <w:div w:id="1944262168">
      <w:bodyDiv w:val="1"/>
      <w:marLeft w:val="0"/>
      <w:marRight w:val="0"/>
      <w:marTop w:val="0"/>
      <w:marBottom w:val="0"/>
      <w:divBdr>
        <w:top w:val="none" w:sz="0" w:space="0" w:color="auto"/>
        <w:left w:val="none" w:sz="0" w:space="0" w:color="auto"/>
        <w:bottom w:val="none" w:sz="0" w:space="0" w:color="auto"/>
        <w:right w:val="none" w:sz="0" w:space="0" w:color="auto"/>
      </w:divBdr>
    </w:div>
    <w:div w:id="1979844715">
      <w:bodyDiv w:val="1"/>
      <w:marLeft w:val="0"/>
      <w:marRight w:val="0"/>
      <w:marTop w:val="0"/>
      <w:marBottom w:val="0"/>
      <w:divBdr>
        <w:top w:val="none" w:sz="0" w:space="0" w:color="auto"/>
        <w:left w:val="none" w:sz="0" w:space="0" w:color="auto"/>
        <w:bottom w:val="none" w:sz="0" w:space="0" w:color="auto"/>
        <w:right w:val="none" w:sz="0" w:space="0" w:color="auto"/>
      </w:divBdr>
    </w:div>
    <w:div w:id="1985307006">
      <w:bodyDiv w:val="1"/>
      <w:marLeft w:val="0"/>
      <w:marRight w:val="0"/>
      <w:marTop w:val="0"/>
      <w:marBottom w:val="0"/>
      <w:divBdr>
        <w:top w:val="none" w:sz="0" w:space="0" w:color="auto"/>
        <w:left w:val="none" w:sz="0" w:space="0" w:color="auto"/>
        <w:bottom w:val="none" w:sz="0" w:space="0" w:color="auto"/>
        <w:right w:val="none" w:sz="0" w:space="0" w:color="auto"/>
      </w:divBdr>
    </w:div>
    <w:div w:id="1986274209">
      <w:bodyDiv w:val="1"/>
      <w:marLeft w:val="0"/>
      <w:marRight w:val="0"/>
      <w:marTop w:val="0"/>
      <w:marBottom w:val="0"/>
      <w:divBdr>
        <w:top w:val="none" w:sz="0" w:space="0" w:color="auto"/>
        <w:left w:val="none" w:sz="0" w:space="0" w:color="auto"/>
        <w:bottom w:val="none" w:sz="0" w:space="0" w:color="auto"/>
        <w:right w:val="none" w:sz="0" w:space="0" w:color="auto"/>
      </w:divBdr>
    </w:div>
    <w:div w:id="2083478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rah.detroy@gmail.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osf.io/6vyhb/?view_only=02ead7b31c054e3c857eec83bfd1949a"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061E3E56E634D4DAB94C0948C03F3C5"/>
        <w:category>
          <w:name w:val="Allgemein"/>
          <w:gallery w:val="placeholder"/>
        </w:category>
        <w:types>
          <w:type w:val="bbPlcHdr"/>
        </w:types>
        <w:behaviors>
          <w:behavior w:val="content"/>
        </w:behaviors>
        <w:guid w:val="{7B27F97F-71B8-484F-88FC-A1AE932611FB}"/>
      </w:docPartPr>
      <w:docPartBody>
        <w:p w:rsidR="000735D9" w:rsidRDefault="007D1A5D" w:rsidP="007D1A5D">
          <w:pPr>
            <w:pStyle w:val="6061E3E56E634D4DAB94C0948C03F3C5"/>
          </w:pPr>
          <w:r w:rsidRPr="00DF6CE5">
            <w:rPr>
              <w:rStyle w:val="Platzhalt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C286EBCC-FB34-5445-87C8-3B5C8739E980}"/>
      </w:docPartPr>
      <w:docPartBody>
        <w:p w:rsidR="00B24002" w:rsidRDefault="00076CA6">
          <w:r w:rsidRPr="00820BAA">
            <w:rPr>
              <w:rStyle w:val="Platzhalt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A5D"/>
    <w:rsid w:val="000559D9"/>
    <w:rsid w:val="000735D9"/>
    <w:rsid w:val="00076CA6"/>
    <w:rsid w:val="0028109E"/>
    <w:rsid w:val="0034565C"/>
    <w:rsid w:val="005F7980"/>
    <w:rsid w:val="007D1A5D"/>
    <w:rsid w:val="00B24002"/>
    <w:rsid w:val="00BF5F13"/>
    <w:rsid w:val="00DD702A"/>
    <w:rsid w:val="00FA325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76CA6"/>
    <w:rPr>
      <w:color w:val="808080"/>
    </w:rPr>
  </w:style>
  <w:style w:type="paragraph" w:customStyle="1" w:styleId="6061E3E56E634D4DAB94C0948C03F3C5">
    <w:name w:val="6061E3E56E634D4DAB94C0948C03F3C5"/>
    <w:rsid w:val="007D1A5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1488CA2-5C7E-D249-8F78-F650CB52F4C0}">
  <we:reference id="wa104382081" version="1.55.1.0" store="en-GB" storeType="OMEX"/>
  <we:alternateReferences>
    <we:reference id="wa104382081" version="1.55.1.0" store="WA104382081" storeType="OMEX"/>
  </we:alternateReferences>
  <we:properties>
    <we:property name="MENDELEY_CITATIONS" value="[{&quot;citationID&quot;:&quot;MENDELEY_CITATION_a7b9477f-6f93-4c11-8823-d872bf71e9bc&quot;,&quot;properties&quot;:{&quot;noteIndex&quot;:0},&quot;isEdited&quot;:false,&quot;manualOverride&quot;:{&quot;isManuallyOverridden&quot;:false,&quot;citeprocText&quot;:&quot;[1]&quot;,&quot;manualOverrideText&quot;:&quot;&quot;},&quot;citationTag&quot;:&quot;MENDELEY_CITATION_v3_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&quot;,&quot;citationItems&quot;:[{&quot;id&quot;:&quot;415fa3c9-1bbf-3440-ace2-5ab03e395244&quot;,&quot;itemData&quot;:{&quot;type&quot;:&quot;report&quot;,&quot;id&quot;:&quot;415fa3c9-1bbf-3440-ace2-5ab03e395244&quot;,&quot;title&quot;:&quot;Umfrage der Architects for Future an planende Kolleg*innen zu den Hindernissen beim Bauen im Bestand-Bericht über die Ergebnisse Idee und Projektleitung&quot;,&quot;author&quot;:[{&quot;family&quot;:&quot;Patz&quot;,&quot;given&quot;:&quot;Christina&quot;,&quot;parse-names&quot;:false,&quot;dropping-particle&quot;:&quot;&quot;,&quot;non-dropping-particle&quot;:&quot;&quot;},{&quot;family&quot;:&quot;Eder&quot;,&quot;given&quot;:&quot;Veronika&quot;,&quot;parse-names&quot;:false,&quot;dropping-particle&quot;:&quot;&quot;,&quot;non-dropping-particle&quot;:&quot;&quot;},{&quot;family&quot;:&quot;Carl&quot;,&quot;given&quot;:&quot;Cindy&quot;,&quot;parse-names&quot;:false,&quot;dropping-particle&quot;:&quot;&quot;,&quot;non-dropping-particle&quot;:&quot;&quot;},{&quot;family&quot;:&quot;Sethi-Rinkes&quot;,&quot;given&quot;:&quot;Anja&quot;,&quot;parse-names&quot;:false,&quot;dropping-particle&quot;:&quot;&quot;,&quot;non-dropping-particle&quot;:&quot;&quot;},{&quot;family&quot;:&quot;Korff&quot;,&quot;given&quot;:&quot;Marlene&quot;,&quot;parse-names&quot;:false,&quot;dropping-particle&quot;:&quot;&quot;,&quot;non-dropping-particle&quot;:&quot;&quot;},{&quot;family&quot;:&quot;Lill-Kuhne&quot;,&quot;given&quot;:&quot;Inga&quot;,&quot;parse-names&quot;:false,&quot;dropping-particle&quot;:&quot;&quot;,&quot;non-dropping-particle&quot;:&quot;&quot;}],&quot;accessed&quot;:{&quot;date-parts&quot;:[[2024,7,24]]},&quot;URL&quot;:&quot;https://www.architects4future.de/portfolio/projekte/umfrage-bauen-im-bestand&quot;,&quot;issued&quot;:{&quot;date-parts&quot;:[[2020,12,20]]},&quot;publisher-place&quot;:&quot;München&quot;,&quot;container-title-short&quot;:&quot;&quot;},&quot;isTemporary&quot;:false}]},{&quot;citationID&quot;:&quot;MENDELEY_CITATION_7d3fddb4-4169-4802-937f-6baa598621ec&quot;,&quot;properties&quot;:{&quot;noteIndex&quot;:0},&quot;isEdited&quot;:false,&quot;manualOverride&quot;:{&quot;isManuallyOverridden&quot;:false,&quot;citeprocText&quot;:&quot;[2]&quot;,&quot;manualOverrideText&quot;:&quot;&quot;},&quot;citationTag&quot;:&quot;MENDELEY_CITATION_v3_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&quot;,&quot;citationItems&quot;:[{&quot;id&quot;:&quot;c9fd3eef-6444-39eb-b384-eca789835807&quot;,&quot;itemData&quot;:{&quot;type&quot;:&quot;article-journal&quot;,&quot;id&quot;:&quot;c9fd3eef-6444-39eb-b384-eca789835807&quot;,&quot;title&quot;:&quot;The structure of environmental concern: concern for self, other people, and the biosphere&quot;,&quot;author&quot;:[{&quot;family&quot;:&quot;Schultz&quot;,&quot;given&quot;:&quot;P. Wesley&quot;,&quot;parse-names&quot;:false,&quot;dropping-particle&quot;:&quot;&quot;,&quot;non-dropping-particle&quot;:&quot;&quot;}],&quot;container-title&quot;:&quot;Journal of Environmental Psychology&quot;,&quot;container-title-short&quot;:&quot;J Environ Psychol&quot;,&quot;DOI&quot;:&quot;10.1006/jevp.2001.0227&quot;,&quot;ISSN&quot;:&quot;02724944&quot;,&quot;issued&quot;:{&quot;date-parts&quot;:[[2001,12]]},&quot;page&quot;:&quot;327-339&quot;,&quot;issue&quot;:&quot;4&quot;,&quot;volume&quot;:&quot;21&quot;},&quot;isTemporary&quot;:false}]},{&quot;citationID&quot;:&quot;MENDELEY_CITATION_a4e345ae-121b-4616-bcd7-30a4d33e372f&quot;,&quot;properties&quot;:{&quot;noteIndex&quot;:0},&quot;isEdited&quot;:false,&quot;manualOverride&quot;:{&quot;isManuallyOverridden&quot;:false,&quot;citeprocText&quot;:&quot;[3]&quot;,&quot;manualOverrideText&quot;:&quot;&quot;},&quot;citationTag&quot;:&quot;MENDELEY_CITATION_v3_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&quot;,&quot;citationItems&quot;:[{&quot;id&quot;:&quot;58e19b9a-90eb-3d70-8679-6b5203d734de&quot;,&quot;itemData&quot;:{&quot;type&quot;:&quot;report&quot;,&quot;id&quot;:&quot;58e19b9a-90eb-3d70-8679-6b5203d734de&quot;,&quot;title&quot;:&quot;Barriers that hinder deep renovation in the building sector&quot;,&quot;author&quot;:[{&quot;family&quot;:&quot;Bean&quot;,&quot;given&quot;:&quot;Frances&quot;,&quot;parse-names&quot;:false,&quot;dropping-particle&quot;:&quot;&quot;,&quot;non-dropping-particle&quot;:&quot;&quot;},{&quot;family&quot;:&quot;Fabbri&quot;,&quot;given&quot;:&quot;Mariangiola&quot;,&quot;parse-names&quot;:false,&quot;dropping-particle&quot;:&quot;&quot;,&quot;non-dropping-particle&quot;:&quot;&quot;},{&quot;family&quot;:&quot;Kontonasiou&quot;,&quot;given&quot;:&quot;Eleni&quot;,&quot;parse-names&quot;:false,&quot;dropping-particle&quot;:&quot;&quot;,&quot;non-dropping-particle&quot;:&quot;&quot;},{&quot;family&quot;:&quot;Geyer&quot;,&quot;given&quot;:&quot;Felix&quot;,&quot;parse-names&quot;:false,&quot;dropping-particle&quot;:&quot;&quot;,&quot;non-dropping-particle&quot;:&quot;&quot;},{&quot;family&quot;:&quot;Tzanev&quot;,&quot;given&quot;:&quot;Dragomir&quot;,&quot;parse-names&quot;:false,&quot;dropping-particle&quot;:&quot;&quot;,&quot;non-dropping-particle&quot;:&quot;&quot;},{&quot;family&quot;:&quot;Simeonov&quot;,&quot;given&quot;:&quot;Kamen&quot;,&quot;parse-names&quot;:false,&quot;dropping-particle&quot;:&quot;&quot;,&quot;non-dropping-particle&quot;:&quot;&quot;},{&quot;family&quot;:&quot;Vlainic&quot;,&quot;given&quot;:&quot;Marko&quot;,&quot;parse-names&quot;:false,&quot;dropping-particle&quot;:&quot;&quot;,&quot;non-dropping-particle&quot;:&quot;&quot;},{&quot;family&quot;:&quot;Jurko&quot;,&quot;given&quot;:&quot;Nejc&quot;,&quot;parse-names&quot;:false,&quot;dropping-particle&quot;:&quot;&quot;,&quot;non-dropping-particle&quot;:&quot;&quot;},{&quot;family&quot;:&quot;Stvarnik&quot;,&quot;given&quot;:&quot;Lidija&quot;,&quot;parse-names&quot;:false,&quot;dropping-particle&quot;:&quot;&quot;,&quot;non-dropping-particle&quot;:&quot;&quot;},{&quot;family&quot;:&quot;Jovanovic Popovic&quot;,&quot;given&quot;:&quot;Milica&quot;,&quot;parse-names&quot;:false,&quot;dropping-particle&quot;:&quot;&quot;,&quot;non-dropping-particle&quot;:&quot;&quot;},{&quot;family&quot;:&quot;Csaszar&quot;,&quot;given&quot;:&quot;Catalin&quot;,&quot;parse-names&quot;:false,&quot;dropping-particle&quot;:&quot;&quot;,&quot;non-dropping-particle&quot;:&quot;&quot;},{&quot;family&quot;:&quot;Mischler&quot;,&quot;given&quot;:&quot;Frank&quot;,&quot;parse-names&quot;:false,&quot;dropping-particle&quot;:&quot;&quot;,&quot;non-dropping-particle&quot;:&quot;&quot;},{&quot;family&quot;:&quot;Hoereth&quot;,&quot;given&quot;:&quot;Katharina&quot;,&quot;parse-names&quot;:false,&quot;dropping-particle&quot;:&quot;&quot;,&quot;non-dropping-particle&quot;:&quot;&quot;},{&quot;family&quot;:&quot;Botzler&quot;,&quot;given&quot;:&quot;Sebastian&quot;,&quot;parse-names&quot;:false,&quot;dropping-particle&quot;:&quot;&quot;,&quot;non-dropping-particle&quot;:&quot;&quot;}],&quot;URL&quot;:&quot;www.embuild.eu&quot;,&quot;issued&quot;:{&quot;date-parts&quot;:[[2017]]},&quot;container-title-short&quot;:&quot;&quot;},&quot;isTemporary&quot;:false}]},{&quot;citationID&quot;:&quot;MENDELEY_CITATION_364309be-aab2-4c97-a6d8-9d5136333728&quot;,&quot;properties&quot;:{&quot;noteIndex&quot;:0},&quot;isEdited&quot;:false,&quot;manualOverride&quot;:{&quot;isManuallyOverridden&quot;:false,&quot;citeprocText&quot;:&quot;[1]&quot;,&quot;manualOverrideText&quot;:&quot;&quot;},&quot;citationTag&quot;:&quot;MENDELEY_CITATION_v3_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&quot;,&quot;citationItems&quot;:[{&quot;id&quot;:&quot;415fa3c9-1bbf-3440-ace2-5ab03e395244&quot;,&quot;itemData&quot;:{&quot;type&quot;:&quot;report&quot;,&quot;id&quot;:&quot;415fa3c9-1bbf-3440-ace2-5ab03e395244&quot;,&quot;title&quot;:&quot;Umfrage der Architects for Future an planende Kolleg*innen zu den Hindernissen beim Bauen im Bestand-Bericht über die Ergebnisse Idee und Projektleitung&quot;,&quot;author&quot;:[{&quot;family&quot;:&quot;Patz&quot;,&quot;given&quot;:&quot;Christina&quot;,&quot;parse-names&quot;:false,&quot;dropping-particle&quot;:&quot;&quot;,&quot;non-dropping-particle&quot;:&quot;&quot;},{&quot;family&quot;:&quot;Eder&quot;,&quot;given&quot;:&quot;Veronika&quot;,&quot;parse-names&quot;:false,&quot;dropping-particle&quot;:&quot;&quot;,&quot;non-dropping-particle&quot;:&quot;&quot;},{&quot;family&quot;:&quot;Carl&quot;,&quot;given&quot;:&quot;Cindy&quot;,&quot;parse-names&quot;:false,&quot;dropping-particle&quot;:&quot;&quot;,&quot;non-dropping-particle&quot;:&quot;&quot;},{&quot;family&quot;:&quot;Sethi-Rinkes&quot;,&quot;given&quot;:&quot;Anja&quot;,&quot;parse-names&quot;:false,&quot;dropping-particle&quot;:&quot;&quot;,&quot;non-dropping-particle&quot;:&quot;&quot;},{&quot;family&quot;:&quot;Korff&quot;,&quot;given&quot;:&quot;Marlene&quot;,&quot;parse-names&quot;:false,&quot;dropping-particle&quot;:&quot;&quot;,&quot;non-dropping-particle&quot;:&quot;&quot;},{&quot;family&quot;:&quot;Lill-Kuhne&quot;,&quot;given&quot;:&quot;Inga&quot;,&quot;parse-names&quot;:false,&quot;dropping-particle&quot;:&quot;&quot;,&quot;non-dropping-particle&quot;:&quot;&quot;}],&quot;accessed&quot;:{&quot;date-parts&quot;:[[2024,7,24]]},&quot;URL&quot;:&quot;https://www.architects4future.de/portfolio/projekte/umfrage-bauen-im-bestand&quot;,&quot;issued&quot;:{&quot;date-parts&quot;:[[2020,12,20]]},&quot;publisher-place&quot;:&quot;München&quot;,&quot;container-title-short&quot;:&quot;&quot;},&quot;isTemporary&quot;:false}]},{&quot;citationID&quot;:&quot;MENDELEY_CITATION_d6c4a13b-d3ca-4f51-8842-c0cbebe51265&quot;,&quot;properties&quot;:{&quot;noteIndex&quot;:0},&quot;isEdited&quot;:false,&quot;manualOverride&quot;:{&quot;isManuallyOverridden&quot;:false,&quot;citeprocText&quot;:&quot;[1]&quot;,&quot;manualOverrideText&quot;:&quot;&quot;},&quot;citationTag&quot;:&quot;MENDELEY_CITATION_v3_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&quot;,&quot;citationItems&quot;:[{&quot;id&quot;:&quot;415fa3c9-1bbf-3440-ace2-5ab03e395244&quot;,&quot;itemData&quot;:{&quot;type&quot;:&quot;report&quot;,&quot;id&quot;:&quot;415fa3c9-1bbf-3440-ace2-5ab03e395244&quot;,&quot;title&quot;:&quot;Umfrage der Architects for Future an planende Kolleg*innen zu den Hindernissen beim Bauen im Bestand-Bericht über die Ergebnisse Idee und Projektleitung&quot;,&quot;author&quot;:[{&quot;family&quot;:&quot;Patz&quot;,&quot;given&quot;:&quot;Christina&quot;,&quot;parse-names&quot;:false,&quot;dropping-particle&quot;:&quot;&quot;,&quot;non-dropping-particle&quot;:&quot;&quot;},{&quot;family&quot;:&quot;Eder&quot;,&quot;given&quot;:&quot;Veronika&quot;,&quot;parse-names&quot;:false,&quot;dropping-particle&quot;:&quot;&quot;,&quot;non-dropping-particle&quot;:&quot;&quot;},{&quot;family&quot;:&quot;Carl&quot;,&quot;given&quot;:&quot;Cindy&quot;,&quot;parse-names&quot;:false,&quot;dropping-particle&quot;:&quot;&quot;,&quot;non-dropping-particle&quot;:&quot;&quot;},{&quot;family&quot;:&quot;Sethi-Rinkes&quot;,&quot;given&quot;:&quot;Anja&quot;,&quot;parse-names&quot;:false,&quot;dropping-particle&quot;:&quot;&quot;,&quot;non-dropping-particle&quot;:&quot;&quot;},{&quot;family&quot;:&quot;Korff&quot;,&quot;given&quot;:&quot;Marlene&quot;,&quot;parse-names&quot;:false,&quot;dropping-particle&quot;:&quot;&quot;,&quot;non-dropping-particle&quot;:&quot;&quot;},{&quot;family&quot;:&quot;Lill-Kuhne&quot;,&quot;given&quot;:&quot;Inga&quot;,&quot;parse-names&quot;:false,&quot;dropping-particle&quot;:&quot;&quot;,&quot;non-dropping-particle&quot;:&quot;&quot;}],&quot;accessed&quot;:{&quot;date-parts&quot;:[[2024,7,24]]},&quot;URL&quot;:&quot;https://www.architects4future.de/portfolio/projekte/umfrage-bauen-im-bestand&quot;,&quot;issued&quot;:{&quot;date-parts&quot;:[[2020,12,20]]},&quot;publisher-place&quot;:&quot;München&quot;,&quot;container-title-short&quot;:&quot;&quot;},&quot;isTemporary&quot;:false}]},{&quot;citationID&quot;:&quot;MENDELEY_CITATION_a2b9016d-4ec0-485e-8cea-feea71f848c1&quot;,&quot;properties&quot;:{&quot;noteIndex&quot;:0},&quot;isEdited&quot;:false,&quot;manualOverride&quot;:{&quot;isManuallyOverridden&quot;:false,&quot;citeprocText&quot;:&quot;[4]&quot;,&quot;manualOverrideText&quot;:&quot;&quot;},&quot;citationTag&quot;:&quot;MENDELEY_CITATION_v3_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&quot;,&quot;citationItems&quot;:[{&quot;id&quot;:&quot;b3a30016-2d0c-36b8-a738-af95d0f7593c&quot;,&quot;itemData&quot;:{&quot;type&quot;:&quot;webpage&quot;,&quot;id&quot;:&quot;b3a30016-2d0c-36b8-a738-af95d0f7593c&quot;,&quot;title&quot;:&quot;Germany - Overall construction activity&quot;,&quot;author&quot;:[{&quot;family&quot;:&quot;FIEC - European Construction Industry Federation&quot;,&quot;given&quot;:&quot;&quot;,&quot;parse-names&quot;:false,&quot;dropping-particle&quot;:&quot;&quot;,&quot;non-dropping-particle&quot;:&quot;&quot;}],&quot;container-title&quot;:&quot;STATISTICAL REPORT N°67 (Edition 2024)&quot;,&quot;accessed&quot;:{&quot;date-parts&quot;:[[2024,7,22]]},&quot;URL&quot;:&quot;https://fiec-statistical-report.eu/germany#:~:text=Although%20this%20trend%20is%20likely,1%25%20in%20the%20current%20year.&quot;,&quot;issued&quot;:{&quot;date-parts&quot;:[[2024]]},&quot;container-title-short&quot;:&quot;&quot;},&quot;isTemporary&quot;:false}]},{&quot;citationID&quot;:&quot;MENDELEY_CITATION_60a56d39-8f42-4154-8edc-f00920022642&quot;,&quot;properties&quot;:{&quot;noteIndex&quot;:0},&quot;isEdited&quot;:false,&quot;manualOverride&quot;:{&quot;isManuallyOverridden&quot;:false,&quot;citeprocText&quot;:&quot;[5]&quot;,&quot;manualOverrideText&quot;:&quot;&quot;},&quot;citationTag&quot;:&quot;MENDELEY_CITATION_v3_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&quot;,&quot;citationItems&quot;:[{&quot;id&quot;:&quot;a8b1806a-916d-37d7-b667-144d3695dd58&quot;,&quot;itemData&quot;:{&quot;type&quot;:&quot;report&quot;,&quot;id&quot;:&quot;a8b1806a-916d-37d7-b667-144d3695dd58&quot;,&quot;title&quot;:&quot;Umweltbewusstsein in Deutschland 2022 - Ergebnisse einer repräsentativen Bevölkerungsumfrage&quot;,&quot;author&quot;:[{&quot;family&quot;:&quot;BMUV (Bundesministerium für Umwelt&quot;,&quot;given&quot;:&quot;Naturschutz, nukleare Sicherheit und Verbraucherschutz)&quot;,&quot;parse-names&quot;:false,&quot;dropping-particle&quot;:&quot;&quot;,&quot;non-dropping-particle&quot;:&quot;&quot;},{&quot;family&quot;:&quot;UBA (Umweltbundesamt)&quot;,&quot;given&quot;:&quot;&quot;,&quot;parse-names&quot;:false,&quot;dropping-particle&quot;:&quot;&quot;,&quot;non-dropping-particle&quot;:&quot;&quot;}],&quot;URL&quot;:&quot;www.umweltbundesamt.de&quot;,&quot;issued&quot;:{&quot;date-parts&quot;:[[2023]]},&quot;publisher-place&quot;:&quot;Berlin&quot;,&quot;container-title-short&quot;:&quot;&quot;},&quot;isTemporary&quot;:false}]},{&quot;citationID&quot;:&quot;MENDELEY_CITATION_cd2e42ba-ebd6-4676-83ad-6f8bfdae6041&quot;,&quot;properties&quot;:{&quot;noteIndex&quot;:0},&quot;isEdited&quot;:false,&quot;manualOverride&quot;:{&quot;isManuallyOverridden&quot;:false,&quot;citeprocText&quot;:&quot;[6]&quot;,&quot;manualOverrideText&quot;:&quot;&quot;},&quot;citationTag&quot;:&quot;MENDELEY_CITATION_v3_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&quot;,&quot;citationItems&quot;:[{&quot;id&quot;:&quot;d9d73f56-5f59-33b7-84f5-265a5991df39&quot;,&quot;itemData&quot;:{&quot;type&quot;:&quot;article-journal&quot;,&quot;id&quot;:&quot;d9d73f56-5f59-33b7-84f5-265a5991df39&quot;,&quot;title&quot;:&quot;A Review of Exploratory Factor Analysis Decisions and Overview of Current Practices: What We Are Doing and How Can We Improve?&quot;,&quot;author&quot;:[{&quot;family&quot;:&quot;Howard&quot;,&quot;given&quot;:&quot;Matt C.&quot;,&quot;parse-names&quot;:false,&quot;dropping-particle&quot;:&quot;&quot;,&quot;non-dropping-particle&quot;:&quot;&quot;}],&quot;container-title&quot;:&quot;International Journal of Human-Computer Interaction&quot;,&quot;container-title-short&quot;:&quot;Int J Hum Comput Interact&quot;,&quot;DOI&quot;:&quot;10.1080/10447318.2015.1087664&quot;,&quot;ISSN&quot;:&quot;15327590&quot;,&quot;issued&quot;:{&quot;date-parts&quot;:[[2016,1,2]]},&quot;page&quot;:&quot;51-62&quot;,&quot;abstract&quot;:&quot;Authors within the fields of cyberpsychology and human−computer interaction have demonstrated a particular interest in measurement and scale creation, and exploratory factor analysis (EFA) is an extremely important statistical method for these areas of research. Unfortunately, EFA requires several statistical and methodological decisions to which the best choices are often unclear. The current article reviews five primary decisions and provides direct suggestions for best practices. These decisions are (a) the data inspection techniques, (b) the factor analytic method, (c) the factor retention method, (d) the factor rotation method, and (e) the factor loading cutoff. Then the article reviews authors’ choices for these five EFA decisions in every relevant article within seven cyberpsychology and/or human–computer interaction journals. The results demonstrate that authors do not employ the recommended best practices for most decisions. Particularly, most authors do not inspect their data for violations of assumptions, apply inappropriate factor analytic methods, utilize outdated factor retention methods, and omit the justification for their factor rotation methods. Further, many authors omit altogether their EFA decisions. To rectify these concerns, the current article provides a step-by-step guide and checklist that authors can reference to ensure the use of recommended best practices. Together, the current article identifies concerns with current research and provides direct solutions to these concerns.&quot;,&quot;publisher&quot;:&quot;Taylor and Francis Inc.&quot;,&quot;issue&quot;:&quot;1&quot;,&quot;volume&quot;:&quot;32&quot;},&quot;isTemporary&quot;:false}]}]"/>
    <we:property name="MENDELEY_CITATIONS_LOCALE_CODE" value="&quot;en-US&quot;"/>
    <we:property name="MENDELEY_CITATIONS_STYLE" value="{&quot;id&quot;:&quot;https://www.zotero.org/styles/elsevier-vancouver&quot;,&quot;title&quot;:&quot;Elsevier - Vancouver&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D7F74B77-1147-43CD-959B-CF80BFEC3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4756</Words>
  <Characters>29966</Characters>
  <Application>Microsoft Office Word</Application>
  <DocSecurity>0</DocSecurity>
  <Lines>249</Lines>
  <Paragraphs>69</Paragraphs>
  <ScaleCrop>false</ScaleCrop>
  <HeadingPairs>
    <vt:vector size="2" baseType="variant">
      <vt:variant>
        <vt:lpstr>Titel</vt:lpstr>
      </vt:variant>
      <vt:variant>
        <vt:i4>1</vt:i4>
      </vt:variant>
    </vt:vector>
  </HeadingPairs>
  <TitlesOfParts>
    <vt:vector size="1" baseType="lpstr">
      <vt:lpstr/>
    </vt:vector>
  </TitlesOfParts>
  <Company>Umweltbundesamt</Company>
  <LinksUpToDate>false</LinksUpToDate>
  <CharactersWithSpaces>34653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DeTroy, Sarah</dc:creator>
  <cp:keywords/>
  <dc:description/>
  <cp:lastModifiedBy>Friederike Richter</cp:lastModifiedBy>
  <cp:revision>2</cp:revision>
  <dcterms:created xsi:type="dcterms:W3CDTF">2025-05-20T14:36:00Z</dcterms:created>
  <dcterms:modified xsi:type="dcterms:W3CDTF">2025-05-20T14:36:00Z</dcterms:modified>
</cp:coreProperties>
</file>